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58d0141f8c37a8c308cef366168c3812d89d44e"/>
    <w:p>
      <w:pPr>
        <w:pStyle w:val="Heading1"/>
      </w:pPr>
      <w:r>
        <w:t xml:space="preserve">A Strategic Reflection on the Role of the Sales Executive in Brazil São Paulo</w:t>
      </w:r>
    </w:p>
    <w:p>
      <w:pPr>
        <w:pStyle w:val="FirstParagraph"/>
      </w:pPr>
      <w:r>
        <w:rPr>
          <w:bCs/>
          <w:b/>
        </w:rPr>
        <w:t xml:space="preserve">Date:</w:t>
      </w:r>
      <w:r>
        <w:t xml:space="preserve"> </w:t>
      </w:r>
      <w:r>
        <w:t xml:space="preserve">October 26, 2023</w:t>
      </w:r>
      <w:r>
        <w:br/>
      </w:r>
      <w:r>
        <w:rPr>
          <w:bCs/>
          <w:b/>
        </w:rPr>
        <w:t xml:space="preserve">To:</w:t>
      </w:r>
      <w:r>
        <w:rPr>
          <w:iCs/>
          <w:i/>
        </w:rPr>
        <w:t xml:space="preserve">/From Human Resources and Strategic Planning Division</w:t>
      </w:r>
      <w:r>
        <w:br/>
      </w:r>
      <w:r>
        <w:rPr>
          <w:bCs/>
          <w:b/>
        </w:rPr>
        <w:t xml:space="preserve">Subject:</w:t>
      </w:r>
      <w:r>
        <w:rPr>
          <w:iCs/>
          <w:i/>
        </w:rPr>
        <w:t xml:space="preserve">/Reflection on Market Dynamics for the Sales Executive in Brazil São Paulo</w:t>
      </w:r>
    </w:p>
    <w:bookmarkStart w:id="20" w:name="introduction-the-gravity-of-the-context"/>
    <w:p>
      <w:pPr>
        <w:pStyle w:val="Heading2"/>
      </w:pPr>
      <w:r>
        <w:t xml:space="preserve">Introduction: The Gravity of the Context</w:t>
      </w:r>
    </w:p>
    <w:p>
      <w:pPr>
        <w:pStyle w:val="FirstParagraph"/>
      </w:pPr>
      <w:r>
        <w:t xml:space="preserve">São Paulo is not merely a city; it is an economic engine that pulsates with a rhythm unlike any other in Latin America. To reflect upon the role of the</w:t>
      </w:r>
      <w:r>
        <w:t xml:space="preserve"> </w:t>
      </w:r>
      <w:r>
        <w:rPr>
          <w:bCs/>
          <w:b/>
        </w:rPr>
        <w:t xml:space="preserve">Sales Executive</w:t>
      </w:r>
      <w:r>
        <w:t xml:space="preserve"> </w:t>
      </w:r>
      <w:r>
        <w:t xml:space="preserve">within this specific geographical and cultural container requires more than just an analysis of KPIs or conversion rates. It demands a deep understanding of the socio-economic fabric, the intense competitive landscape, and the unique interpersonal dynamics that define business interactions in</w:t>
      </w:r>
      <w:r>
        <w:t xml:space="preserve"> </w:t>
      </w:r>
      <w:r>
        <w:rPr>
          <w:bCs/>
          <w:b/>
        </w:rPr>
        <w:t xml:space="preserve">Brazil São Paulo</w:t>
      </w:r>
      <w:r>
        <w:t xml:space="preserve">. This reflection paper aims to explore how a</w:t>
      </w:r>
      <w:r>
        <w:t xml:space="preserve"> </w:t>
      </w:r>
      <w:r>
        <w:rPr>
          <w:bCs/>
          <w:b/>
        </w:rPr>
        <w:t xml:space="preserve">Sales Executive</w:t>
      </w:r>
      <w:r>
        <w:t xml:space="preserve"> </w:t>
      </w:r>
      <w:r>
        <w:t xml:space="preserve">must evolve from being a mere transactional agent to becoming a strategic relationship architect when operating in this complex market.</w:t>
      </w:r>
    </w:p>
    <w:p>
      <w:pPr>
        <w:pStyle w:val="BodyText"/>
      </w:pPr>
      <w:r>
        <w:t xml:space="preserve">The city of São Paulo hosts one of the largest concentrations of corporate headquarters in the Southern Hemisphere. For any organization, success here is often viewed as a prerequisite for national dominance. Consequently, the pressure on each individual</w:t>
      </w:r>
      <w:r>
        <w:t xml:space="preserve"> </w:t>
      </w:r>
      <w:r>
        <w:rPr>
          <w:bCs/>
          <w:b/>
        </w:rPr>
        <w:t xml:space="preserve">Sales Executive</w:t>
      </w:r>
      <w:r>
        <w:t xml:space="preserve"> </w:t>
      </w:r>
      <w:r>
        <w:t xml:space="preserve">is immense. They are not just selling products; they are navigating a labyrinth of bureaucratic hurdles, economic volatility, and high expectations from clients who are both sophisticated and skeptical. This document reflects on the necessary mindset shifts required to thrive in this environment.</w:t>
      </w:r>
    </w:p>
    <w:bookmarkEnd w:id="20"/>
    <w:bookmarkStart w:id="21" w:name="X82301d12821d62523f70e5a91dc1ab2a06ff4a1"/>
    <w:p>
      <w:pPr>
        <w:pStyle w:val="Heading2"/>
      </w:pPr>
      <w:r>
        <w:t xml:space="preserve">The Cultural Imperative: Building Trust in Brazil São Paulo</w:t>
      </w:r>
    </w:p>
    <w:p>
      <w:pPr>
        <w:pStyle w:val="FirstParagraph"/>
      </w:pPr>
      <w:r>
        <w:t xml:space="preserve">In many Western markets, sales transactions can be highly transactional, driven by logic, data, and efficiency. However, reflecting on the role of the</w:t>
      </w:r>
      <w:r>
        <w:t xml:space="preserve"> </w:t>
      </w:r>
      <w:r>
        <w:rPr>
          <w:bCs/>
          <w:b/>
        </w:rPr>
        <w:t xml:space="preserve">Sales Executive</w:t>
      </w:r>
      <w:r>
        <w:t xml:space="preserve"> </w:t>
      </w:r>
      <w:r>
        <w:t xml:space="preserve">in Brazil requires acknowledging that business is fundamentally relational. In</w:t>
      </w:r>
      <w:r>
        <w:t xml:space="preserve"> </w:t>
      </w:r>
      <w:r>
        <w:rPr>
          <w:bCs/>
          <w:b/>
        </w:rPr>
        <w:t xml:space="preserve">Brazil São Paulo</w:t>
      </w:r>
      <w:r>
        <w:t xml:space="preserve">, trust is not given; it is earned over time through genuine interaction. A</w:t>
      </w:r>
      <w:r>
        <w:t xml:space="preserve"> </w:t>
      </w:r>
      <w:r>
        <w:rPr>
          <w:bCs/>
          <w:b/>
        </w:rPr>
        <w:t xml:space="preserve">Sales Executive</w:t>
      </w:r>
      <w:r>
        <w:t xml:space="preserve"> </w:t>
      </w:r>
      <w:r>
        <w:t xml:space="preserve">who approaches clients with a purely transactional mindset will likely fail, regardless of the quality of their product.</w:t>
      </w:r>
    </w:p>
    <w:p>
      <w:pPr>
        <w:pStyle w:val="BodyText"/>
      </w:pPr>
      <w:r>
        <w:t xml:space="preserve">The concept of "jeitinho" or the art of finding a way through difficulties often permeates business negotiations, but more importantly, the warmth and directness of Brazilian communication styles must be respected. The</w:t>
      </w:r>
      <w:r>
        <w:t xml:space="preserve"> </w:t>
      </w:r>
      <w:r>
        <w:rPr>
          <w:bCs/>
          <w:b/>
        </w:rPr>
        <w:t xml:space="preserve">Sales Executive</w:t>
      </w:r>
      <w:r>
        <w:t xml:space="preserve"> </w:t>
      </w:r>
      <w:r>
        <w:t xml:space="preserve">in Brazil São Paulo must master the art of balancing professionalism with approachability. This involves understanding that lunch meetings are not just about food; they are critical forums for building rapport. It involves recognizing that small talk is not a waste of time, but a vital mechanism for establishing human connection. Therefore, the skill set for a</w:t>
      </w:r>
      <w:r>
        <w:t xml:space="preserve"> </w:t>
      </w:r>
      <w:r>
        <w:rPr>
          <w:bCs/>
          <w:b/>
        </w:rPr>
        <w:t xml:space="preserve">Sales Executive</w:t>
      </w:r>
      <w:r>
        <w:t xml:space="preserve"> </w:t>
      </w:r>
      <w:r>
        <w:t xml:space="preserve">in this region must include high emotional intelligence (EQ), cultural sensitivity, and the ability to read non-verbal cues effectively.</w:t>
      </w:r>
    </w:p>
    <w:bookmarkEnd w:id="21"/>
    <w:bookmarkStart w:id="22" w:name="X2061f41e24e56110ea44e5e64b1925e83f08ea4"/>
    <w:p>
      <w:pPr>
        <w:pStyle w:val="Heading2"/>
      </w:pPr>
      <w:r>
        <w:t xml:space="preserve">Navigating Economic Volatility and Resilience</w:t>
      </w:r>
    </w:p>
    <w:p>
      <w:pPr>
        <w:pStyle w:val="FirstParagraph"/>
      </w:pPr>
      <w:r>
        <w:t xml:space="preserve">Economic reflection is crucial when discussing sales roles in emerging markets. Brazil has experienced periods of significant inflation, currency fluctuation, and political instability. For the</w:t>
      </w:r>
      <w:r>
        <w:t xml:space="preserve"> </w:t>
      </w:r>
      <w:r>
        <w:rPr>
          <w:bCs/>
          <w:b/>
        </w:rPr>
        <w:t xml:space="preserve">Sales Executive</w:t>
      </w:r>
      <w:r>
        <w:t xml:space="preserve">, this volatility translates into cautious buyers who require more justification for their expenditures. The purchasing cycle in</w:t>
      </w:r>
      <w:r>
        <w:t xml:space="preserve"> </w:t>
      </w:r>
      <w:r>
        <w:rPr>
          <w:bCs/>
          <w:b/>
        </w:rPr>
        <w:t xml:space="preserve">Brazil São Paulo</w:t>
      </w:r>
      <w:r>
        <w:t xml:space="preserve"> </w:t>
      </w:r>
      <w:r>
        <w:t xml:space="preserve">can be longer than in more stable economies because clients are risk-averse.</w:t>
      </w:r>
    </w:p>
    <w:p>
      <w:pPr>
        <w:pStyle w:val="BodyText"/>
      </w:pPr>
      <w:r>
        <w:t xml:space="preserve">This reality forces the</w:t>
      </w:r>
      <w:r>
        <w:t xml:space="preserve"> </w:t>
      </w:r>
      <w:r>
        <w:rPr>
          <w:bCs/>
          <w:b/>
        </w:rPr>
        <w:t xml:space="preserve">Sales Executive</w:t>
      </w:r>
      <w:r>
        <w:t xml:space="preserve"> </w:t>
      </w:r>
      <w:r>
        <w:t xml:space="preserve">to adapt their strategy. They must become consultants rather than just sellers. They need to articulate value propositions that highlight ROI (Return on Investment) and risk mitigation with extreme clarity. A reflection on this aspect reveals that the most successful</w:t>
      </w:r>
      <w:r>
        <w:t xml:space="preserve"> </w:t>
      </w:r>
      <w:r>
        <w:rPr>
          <w:bCs/>
          <w:b/>
        </w:rPr>
        <w:t xml:space="preserve">Sales Executives</w:t>
      </w:r>
      <w:r>
        <w:t xml:space="preserve"> </w:t>
      </w:r>
      <w:r>
        <w:t xml:space="preserve">are those who possess resilience and patience. They understand that rejection is often not personal but a result of macroeconomic constraints. Furthermore, they must be agile, capable of adjusting pricing models or contract terms to fit the financial realities of their clients in real-time.</w:t>
      </w:r>
    </w:p>
    <w:bookmarkEnd w:id="22"/>
    <w:bookmarkStart w:id="23" w:name="X60d6459842b45c51942cec01b4acf517c38867c"/>
    <w:p>
      <w:pPr>
        <w:pStyle w:val="Heading2"/>
      </w:pPr>
      <w:r>
        <w:t xml:space="preserve">The Digital Transformation and Hybrid Models</w:t>
      </w:r>
    </w:p>
    <w:p>
      <w:pPr>
        <w:pStyle w:val="FirstParagraph"/>
      </w:pPr>
      <w:r>
        <w:t xml:space="preserve">No reflection on modern sales is complete without addressing digitalization. São Paulo is a tech hub, often referred to as the "Silicon Valley of Brazil." The clients in this city are digitally savvy. Consequently, the role of the</w:t>
      </w:r>
      <w:r>
        <w:t xml:space="preserve"> </w:t>
      </w:r>
      <w:r>
        <w:rPr>
          <w:bCs/>
          <w:b/>
        </w:rPr>
        <w:t xml:space="preserve">Sales Executive</w:t>
      </w:r>
      <w:r>
        <w:t xml:space="preserve"> </w:t>
      </w:r>
      <w:r>
        <w:t xml:space="preserve">has shifted significantly toward omnichannel engagement. While face-to-face meetings remain king for closing major deals in</w:t>
      </w:r>
      <w:r>
        <w:t xml:space="preserve"> </w:t>
      </w:r>
      <w:r>
        <w:rPr>
          <w:bCs/>
          <w:b/>
        </w:rPr>
        <w:t xml:space="preserve">Brazil São Paulo</w:t>
      </w:r>
      <w:r>
        <w:t xml:space="preserve">, the initial engagement and nurturing stages heavily rely on digital tools.</w:t>
      </w:r>
    </w:p>
    <w:p>
      <w:pPr>
        <w:pStyle w:val="BodyText"/>
      </w:pPr>
      <w:r>
        <w:t xml:space="preserve">The modern</w:t>
      </w:r>
      <w:r>
        <w:t xml:space="preserve"> </w:t>
      </w:r>
      <w:r>
        <w:rPr>
          <w:bCs/>
          <w:b/>
        </w:rPr>
        <w:t xml:space="preserve">Sales Executive</w:t>
      </w:r>
      <w:r>
        <w:t xml:space="preserve"> </w:t>
      </w:r>
      <w:r>
        <w:t xml:space="preserve">must be proficient in CRM systems, social selling techniques (particularly on LinkedIn), and data analytics to identify leads. However, technology should not replace the human touch but rather enhance it. The challenge for the</w:t>
      </w:r>
      <w:r>
        <w:t xml:space="preserve"> </w:t>
      </w:r>
      <w:r>
        <w:rPr>
          <w:bCs/>
          <w:b/>
        </w:rPr>
        <w:t xml:space="preserve">Sales Executive</w:t>
      </w:r>
      <w:r>
        <w:t xml:space="preserve"> </w:t>
      </w:r>
      <w:r>
        <w:t xml:space="preserve">in this market is to leverage digital insights to personalize their interactions. For instance, using data to understand a client's pain points before a meeting allows for a more meaningful conversation when the physical meeting finally occurs in São Paulo’s bustling business districts like Faria Lima or Vila Olímpia.</w:t>
      </w:r>
    </w:p>
    <w:bookmarkEnd w:id="23"/>
    <w:bookmarkStart w:id="24" w:name="X44f04b3e8692315ed8a17ddf53b9c0b320a9206"/>
    <w:p>
      <w:pPr>
        <w:pStyle w:val="Heading2"/>
      </w:pPr>
      <w:r>
        <w:t xml:space="preserve">Diversity and Inclusion as Strategic Assets</w:t>
      </w:r>
    </w:p>
    <w:p>
      <w:pPr>
        <w:pStyle w:val="FirstParagraph"/>
      </w:pPr>
      <w:r>
        <w:t xml:space="preserve">São Paulo is one of the most diverse cities in the world. Reflecting on the internal dynamics of a sales team, diversity is not just a corporate social responsibility metric; it is a competitive advantage. A</w:t>
      </w:r>
      <w:r>
        <w:t xml:space="preserve"> </w:t>
      </w:r>
      <w:r>
        <w:rPr>
          <w:bCs/>
          <w:b/>
        </w:rPr>
        <w:t xml:space="preserve">Sales Executive</w:t>
      </w:r>
      <w:r>
        <w:t xml:space="preserve"> </w:t>
      </w:r>
      <w:r>
        <w:t xml:space="preserve">who reflects an understanding of and respect for this diversity can connect with a broader range of stakeholders. Whether dealing with multinational corporations headquartered in Brazil or local family-owned businesses, the ability to navigate diverse cultural and social backgrounds is essential.</w:t>
      </w:r>
    </w:p>
    <w:p>
      <w:pPr>
        <w:pStyle w:val="BodyText"/>
      </w:pPr>
      <w:r>
        <w:t xml:space="preserve">This reflection highlights that inclusivity extends to how the</w:t>
      </w:r>
      <w:r>
        <w:t xml:space="preserve"> </w:t>
      </w:r>
      <w:r>
        <w:rPr>
          <w:bCs/>
          <w:b/>
        </w:rPr>
        <w:t xml:space="preserve">Sales Executive</w:t>
      </w:r>
      <w:r>
        <w:t xml:space="preserve"> </w:t>
      </w:r>
      <w:r>
        <w:t xml:space="preserve">perceives opportunities. Breaking into new sectors or underserved markets often requires a fresh perspective. Teams composed of individuals with varied backgrounds are better equipped to identify blind spots in their sales strategy for the</w:t>
      </w:r>
      <w:r>
        <w:t xml:space="preserve"> </w:t>
      </w:r>
      <w:r>
        <w:rPr>
          <w:bCs/>
          <w:b/>
        </w:rPr>
        <w:t xml:space="preserve">Brazil São Paulo</w:t>
      </w:r>
      <w:r>
        <w:t xml:space="preserve"> </w:t>
      </w:r>
      <w:r>
        <w:t xml:space="preserve">market.</w:t>
      </w:r>
    </w:p>
    <w:bookmarkEnd w:id="24"/>
    <w:bookmarkStart w:id="25" w:name="X7c3a7e871ca8a19ab8689955eb8aaa1099f4990"/>
    <w:p>
      <w:pPr>
        <w:pStyle w:val="Heading2"/>
      </w:pPr>
      <w:r>
        <w:t xml:space="preserve">Conclusion: The Future of the Sales Executive in this Landscape</w:t>
      </w:r>
    </w:p>
    <w:p>
      <w:pPr>
        <w:pStyle w:val="FirstParagraph"/>
      </w:pPr>
      <w:r>
        <w:t xml:space="preserve">In conclusion, the role of the</w:t>
      </w:r>
      <w:r>
        <w:t xml:space="preserve"> </w:t>
      </w:r>
      <w:r>
        <w:rPr>
          <w:bCs/>
          <w:b/>
        </w:rPr>
        <w:t xml:space="preserve">Sales Executive</w:t>
      </w:r>
      <w:r>
        <w:t xml:space="preserve"> </w:t>
      </w:r>
      <w:r>
        <w:t xml:space="preserve">in Brazil São Paulo is one of profound complexity and immense opportunity. It requires a synthesis of hard skills—such as negotiation, data analysis, and product knowledge—and soft skills like empathy, cultural intelligence, and resilience. The market in</w:t>
      </w:r>
      <w:r>
        <w:t xml:space="preserve"> </w:t>
      </w:r>
      <w:r>
        <w:rPr>
          <w:bCs/>
          <w:b/>
        </w:rPr>
        <w:t xml:space="preserve">Brazil São Paulo</w:t>
      </w:r>
      <w:r>
        <w:t xml:space="preserve"> </w:t>
      </w:r>
      <w:r>
        <w:t xml:space="preserve">does not forgive mediocrity; it rewards those who invest deeply in relationships and demonstrate consistent value.</w:t>
      </w:r>
    </w:p>
    <w:p>
      <w:pPr>
        <w:pStyle w:val="BodyText"/>
      </w:pPr>
      <w:r>
        <w:t xml:space="preserve">To succeed, organizations must view their</w:t>
      </w:r>
      <w:r>
        <w:t xml:space="preserve"> </w:t>
      </w:r>
      <w:r>
        <w:rPr>
          <w:bCs/>
          <w:b/>
        </w:rPr>
        <w:t xml:space="preserve">Sales Executives</w:t>
      </w:r>
      <w:r>
        <w:t xml:space="preserve"> </w:t>
      </w:r>
      <w:r>
        <w:t xml:space="preserve">not just as revenue generators but as brand ambassadors and strategic partners. Investment in training that focuses on cultural nuances, economic adaptability, and digital fluency is paramount. As we look to the future, the definition of success for a</w:t>
      </w:r>
      <w:r>
        <w:t xml:space="preserve"> </w:t>
      </w:r>
      <w:r>
        <w:rPr>
          <w:bCs/>
          <w:b/>
        </w:rPr>
        <w:t xml:space="preserve">Sales Executive</w:t>
      </w:r>
      <w:r>
        <w:t xml:space="preserve"> </w:t>
      </w:r>
      <w:r>
        <w:t xml:space="preserve">in this vibrant metropolis will continue to evolve. However, the core truth remains: business is people business. In the heart of</w:t>
      </w:r>
      <w:r>
        <w:t xml:space="preserve"> </w:t>
      </w:r>
      <w:r>
        <w:rPr>
          <w:bCs/>
          <w:b/>
        </w:rPr>
        <w:t xml:space="preserve">Brazil São Paulo</w:t>
      </w:r>
      <w:r>
        <w:t xml:space="preserve">, those who master the human element while leveraging strategic insight will invariably lead their industries.</w:t>
      </w:r>
    </w:p>
    <w:p>
      <w:pPr>
        <w:pStyle w:val="BodyText"/>
      </w:pPr>
      <w:r>
        <w:t xml:space="preserve">© 2023 Strategic Business Reflections.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Brazil São Paulo</dc:title>
  <dc:creator/>
  <dc:language>en</dc:language>
  <cp:keywords/>
  <dcterms:created xsi:type="dcterms:W3CDTF">2026-07-29T21:53:11Z</dcterms:created>
  <dcterms:modified xsi:type="dcterms:W3CDTF">2026-07-29T21:53:11Z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