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Berlin</w:t>
      </w:r>
    </w:p>
    <w:bookmarkStart w:id="25" w:name="Xa96b7fcbf9c96dbb937106f42e88d2ad27f0f71"/>
    <w:p>
      <w:pPr>
        <w:pStyle w:val="Heading1"/>
      </w:pPr>
      <w:r>
        <w:t xml:space="preserve">Navigating the Complex Landscape of Sales in Germany Berlin</w:t>
      </w:r>
    </w:p>
    <w:p>
      <w:pPr>
        <w:pStyle w:val="FirstParagraph"/>
      </w:pPr>
      <w:r>
        <w:t xml:space="preserve">The intersection of commerce, culture, and strategy is nowhere more vibrant or demanding than in the capital city of Germany. For any professional seeking to understand the nuances of modern business development, a deep reflection on the role of a</w:t>
      </w:r>
      <w:r>
        <w:t xml:space="preserve"> </w:t>
      </w:r>
      <w:r>
        <w:rPr>
          <w:bCs/>
          <w:b/>
        </w:rPr>
        <w:t xml:space="preserve">Sales Executive</w:t>
      </w:r>
      <w:r>
        <w:t xml:space="preserve"> </w:t>
      </w:r>
      <w:r>
        <w:t xml:space="preserve">within the specific context of</w:t>
      </w:r>
      <w:r>
        <w:t xml:space="preserve"> </w:t>
      </w:r>
      <w:r>
        <w:rPr>
          <w:bCs/>
          <w:b/>
        </w:rPr>
        <w:t xml:space="preserve">Germany Berlin</w:t>
      </w:r>
      <w:r>
        <w:t xml:space="preserve"> </w:t>
      </w:r>
      <w:r>
        <w:t xml:space="preserve">offers profound insights into global market dynamics. This reflection paper aims to explore not just the transactional aspects of selling, but also the cultural, ethical, and strategic imperatives that define success for a Sales Executive operating in this dynamic European hub.</w:t>
      </w:r>
    </w:p>
    <w:bookmarkStart w:id="20" w:name="Xf68f8d6c6f092571801fa390d80e032dc4bdc8b"/>
    <w:p>
      <w:pPr>
        <w:pStyle w:val="Heading2"/>
      </w:pPr>
      <w:r>
        <w:t xml:space="preserve">The Cultural Imperative: Precision and Trust</w:t>
      </w:r>
    </w:p>
    <w:p>
      <w:pPr>
        <w:pStyle w:val="FirstParagraph"/>
      </w:pPr>
      <w:r>
        <w:t xml:space="preserve">To step into the shoes of a Sales Executive in Berlin is to first acknowledge that one is operating within a culture deeply rooted in values of precision, reliability, and directness. Unlike some sales cultures that prioritize charm or high-energy persuasion, the German market often rewards competence and data-driven arguments. For me, reflecting on this aspect has been an awakening to the necessity of preparation. In Berlin, a Sales Executive cannot rely solely on charisma; they must possess a profound understanding of their product’s technical specifications and its tangible value proposition.</w:t>
      </w:r>
    </w:p>
    <w:p>
      <w:pPr>
        <w:pStyle w:val="BodyText"/>
      </w:pPr>
      <w:r>
        <w:t xml:space="preserve">Furthermore, the concept of trust is paramount. German business partners tend to be cautious in forming new relationships, preferring long-term stability over quick wins. This means that for a Sales Executive in Germany Berlin, the sales cycle is often longer and more rigorous. The reflection here centers on patience and consistency. It requires building a reputation where every promise kept reinforces the brand’s integrity. I have come to realize that in this market, being "good enough" is not acceptable; excellence is the baseline requirement for entry.</w:t>
      </w:r>
    </w:p>
    <w:bookmarkEnd w:id="20"/>
    <w:bookmarkStart w:id="21" w:name="X63bcae3c018af17506701d3d5725c92f37f83cb"/>
    <w:p>
      <w:pPr>
        <w:pStyle w:val="Heading2"/>
      </w:pPr>
      <w:r>
        <w:t xml:space="preserve">The Unique Vibe of Berlin: Innovation Meets Tradition</w:t>
      </w:r>
    </w:p>
    <w:p>
      <w:pPr>
        <w:pStyle w:val="FirstParagraph"/>
      </w:pPr>
      <w:r>
        <w:t xml:space="preserve">Berlin itself presents a unique paradox that a Sales Executive must navigate. It is a city known globally for its startup ecosystem, artistic freedom, and digital innovation, yet it sits within the broader framework of Germany’s conservative industrial strength. As a Sales Executive in this environment, one must be bilingual in more than just languages; one must be bilingual in corporate etiquette.</w:t>
      </w:r>
    </w:p>
    <w:p>
      <w:pPr>
        <w:pStyle w:val="BodyText"/>
      </w:pPr>
      <w:r>
        <w:t xml:space="preserve">In the morning, I might be negotiating with a traditional manufacturing firm (Mittelstand) in Pankow that values formal titles, structured reports, and face-to-face meetings. In the afternoon, I could be pitching to a fintech startup in Friedrichshain that operates on flat hierarchies, agile methodologies, and virtual collaboration. The reflection paper thus becomes a study in adaptability. A successful Sales Executive must seamlessly transition from the formal respect required by established German corporate structures to the casual yet intellectually rigorous discourse found in Berlin’s tech scene. This duality is not just a challenge; it is an opportunity to broaden one’s professional horizon and develop a versatile skill set.</w:t>
      </w:r>
    </w:p>
    <w:bookmarkEnd w:id="21"/>
    <w:bookmarkStart w:id="22" w:name="strategic-navigation-of-market-dynamics"/>
    <w:p>
      <w:pPr>
        <w:pStyle w:val="Heading2"/>
      </w:pPr>
      <w:r>
        <w:t xml:space="preserve">Strategic Navigation of Market Dynamics</w:t>
      </w:r>
    </w:p>
    <w:p>
      <w:pPr>
        <w:pStyle w:val="FirstParagraph"/>
      </w:pPr>
      <w:r>
        <w:t xml:space="preserve">The role of a Sales Executive is inherently strategic, but in Germany Berlin, the strategy must be hyper-localized. While Berlin attracts international talent and investment, local regulations regarding data privacy (GDPR), environmental standards, and labor laws are strictly enforced. A Sales Executive must not only understand these regulations to ensure compliance but also use them as selling points. For instance, emphasizing a company’s commitment to sustainability resonates deeply in Berlin’s environmentally conscious market.</w:t>
      </w:r>
    </w:p>
    <w:p>
      <w:pPr>
        <w:pStyle w:val="BodyText"/>
      </w:pPr>
      <w:r>
        <w:t xml:space="preserve">Reflecting on this, I recognize that modern sales is no longer just about closing deals; it is about alignment of values. The Sales Executive must act as a consultant and a partner rather than merely a vendor. In Berlin, clients are well-informed and skeptical of greenwashing or superficial marketing claims. Therefore, the executive must possess authentic knowledge of the product’s impact on society and the environment to build genuine rapport.</w:t>
      </w:r>
    </w:p>
    <w:bookmarkEnd w:id="22"/>
    <w:bookmarkStart w:id="23" w:name="personal-growth-and-professional-ethics"/>
    <w:p>
      <w:pPr>
        <w:pStyle w:val="Heading2"/>
      </w:pPr>
      <w:r>
        <w:t xml:space="preserve">Personal Growth and Professional Ethics</w:t>
      </w:r>
    </w:p>
    <w:p>
      <w:pPr>
        <w:pStyle w:val="FirstParagraph"/>
      </w:pPr>
      <w:r>
        <w:t xml:space="preserve">This exercise in reflection has also shed light on my own professional development. Working as a Sales Executive in such a demanding market accelerates personal growth. It forces one to confront biases, improve communication skills, and develop emotional intelligence. The direct feedback culture in Germany, while sometimes perceived as blunt by outsiders, is actually incredibly valuable for rapid improvement.</w:t>
      </w:r>
    </w:p>
    <w:p>
      <w:pPr>
        <w:pStyle w:val="BodyText"/>
      </w:pPr>
      <w:r>
        <w:t xml:space="preserve">Moreover, it underscores the importance of ethical sales practices. In a transparent society like Berlin’s business community, reputation travels fast. A Sales Executive who prioritizes short-term gains over long-term client satisfaction risks immediate ostracization from the network. Thus, integrity becomes not just a moral choice but a strategic asset.</w:t>
      </w:r>
    </w:p>
    <w:bookmarkEnd w:id="23"/>
    <w:bookmarkStart w:id="24" w:name="conclusion"/>
    <w:p>
      <w:pPr>
        <w:pStyle w:val="Heading2"/>
      </w:pPr>
      <w:r>
        <w:t xml:space="preserve">Conclusion</w:t>
      </w:r>
    </w:p>
    <w:p>
      <w:pPr>
        <w:pStyle w:val="FirstParagraph"/>
      </w:pPr>
      <w:r>
        <w:t xml:space="preserve">In conclusion, the experience and study of being a Sales Executive in Germany Berlin is far more than learning how to sell products in a specific geographic location. It is an immersive lesson in cultural intelligence, strategic patience, and ethical business conduct. The market demands a professional who can bridge the gap between traditional German reliability and modern Berlin innovation.</w:t>
      </w:r>
    </w:p>
    <w:p>
      <w:pPr>
        <w:pStyle w:val="BodyText"/>
      </w:pPr>
      <w:r>
        <w:t xml:space="preserve">As I continue on my path as a Sales Executive in this vibrant city, I carry with me the understanding that success is measured not just by revenue figures, but by the depth of trust established and the value created for partners. The challenges are significant, but they are matched only by the opportunities to engage with some of Europe’s most dynamic minds and industries. This reflection serves as a reminder that in Berlin, sales is an art form that requires both scientific precision and human empathy.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Sales Executive in Germany Berlin</dc:title>
  <dc:creator/>
  <dc:language>en</dc:language>
  <cp:keywords/>
  <dcterms:created xsi:type="dcterms:W3CDTF">2026-07-29T22:19:36Z</dcterms:created>
  <dcterms:modified xsi:type="dcterms:W3CDTF">2026-07-29T22:19:36Z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