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Dynamics</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c779495f91093b72ae059909c56b4e9b16ca238"/>
    <w:p>
      <w:pPr>
        <w:pStyle w:val="Heading1"/>
      </w:pPr>
      <w:r>
        <w:t xml:space="preserve">A Journey of Growth and Cultural Intelligence: Reflections on Being a Sales Executive in Malaysia, Kuala Lumpur</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Title:</w:t>
      </w:r>
      <w:r>
        <w:t xml:space="preserve"> </w:t>
      </w:r>
      <w:r>
        <w:t xml:space="preserve">Senior Sales Executive</w:t>
      </w:r>
      <w:r>
        <w:br/>
      </w:r>
      <w:r>
        <w:rPr>
          <w:bCs/>
          <w:b/>
        </w:rPr>
        <w:t xml:space="preserve">Location:</w:t>
      </w:r>
      <w:r>
        <w:t xml:space="preserve"> </w:t>
      </w:r>
      <w:r>
        <w:t xml:space="preserve">Kuala Lumpur, Malaysia</w:t>
      </w:r>
    </w:p>
    <w:bookmarkStart w:id="20" w:name="section"/>
    <w:p>
      <w:pPr>
        <w:pStyle w:val="Heading2"/>
      </w:pPr>
    </w:p>
    <w:p>
      <w:pPr>
        <w:pStyle w:val="FirstParagraph"/>
      </w:pPr>
      <w:r>
        <w:t xml:space="preserve">Serving as a</w:t>
      </w:r>
      <w:r>
        <w:t xml:space="preserve"> </w:t>
      </w:r>
      <w:r>
        <w:rPr>
          <w:bCs/>
          <w:b/>
        </w:rPr>
        <w:t xml:space="preserve">Sales Executive</w:t>
      </w:r>
      <w:r>
        <w:t xml:space="preserve">Kuala Lumpur, Malaysia, has been nothing short of a transformative professional journey. When I first stepped into this role, I viewed sales primarily through the lens of metrics, quotas and transactional efficiency. However, over the past year spent navigating the vibrant and complex business landscape of</w:t>
      </w:r>
      <w:r>
        <w:t xml:space="preserve"> </w:t>
      </w:r>
      <w:r>
        <w:rPr>
          <w:bCs/>
          <w:b/>
        </w:rPr>
        <w:t xml:space="preserve">Malaysia Kuala Lumpur</w:t>
      </w:r>
      <w:r>
        <w:t xml:space="preserve">, I have come to realize that success in this domain is far more nuanced. It requires a deep understanding of cultural nuances, relationship building rooted in trust (</w:t>
      </w:r>
      <w:r>
        <w:rPr>
          <w:iCs/>
          <w:i/>
        </w:rPr>
        <w:t xml:space="preserve">trust is paramount</w:t>
      </w:r>
      <w:r>
        <w:t xml:space="preserve">) and an adaptive strategy that respects the multicultural fabric of Malaysian society. This reflection paper aims to dissect my experiences, challenges and growth within this specific context.</w:t>
      </w:r>
    </w:p>
    <w:bookmarkEnd w:id="20"/>
    <w:bookmarkStart w:id="21" w:name="Xaf72d7f25437c97b871706394302f2f57c25e0a"/>
    <w:p>
      <w:pPr>
        <w:pStyle w:val="Heading2"/>
      </w:pPr>
      <w:r>
        <w:t xml:space="preserve">The Multicultural Canvas: Understanding the Client Base</w:t>
      </w:r>
    </w:p>
    <w:p>
      <w:pPr>
        <w:pStyle w:val="FirstParagraph"/>
      </w:pPr>
      <w:r>
        <w:t xml:space="preserve">The most striking aspect of being a</w:t>
      </w:r>
      <w:r>
        <w:t xml:space="preserve"> </w:t>
      </w:r>
      <w:r>
        <w:rPr>
          <w:bCs/>
          <w:b/>
        </w:rPr>
        <w:t xml:space="preserve">Sales Executive</w:t>
      </w:r>
      <w:r>
        <w:t xml:space="preserve">Kuala Lumpur, Malaysia, is the diversity of the client base. Kuala Lumpur is a melting pot of Malay, Chinese Indian and expatriate communities each with distinct communication styles business etiquette and decision-making processes. Initially I struggled with this complexity trying to apply a one-size-fits-all approach to my sales pitches. I soon learned that this was ineffective.</w:t>
      </w:r>
    </w:p>
    <w:p>
      <w:pPr>
        <w:pStyle w:val="BodyText"/>
      </w:pPr>
      <w:r>
        <w:t xml:space="preserve">For instance approaching a traditional Malay-owned enterprise required patience respect for hierarchical structures and often an emphasis on long-term relationship building before discussing commercial terms. In contrast engaging with multinational corporations in the Bukit Bintang or KLCC areas demanded data-driven presentations punctuality and directness. I had to develop cultural intelligence learning when to switch between formal Bahasa Melayu professional English or Mandarin depending on the client's preference. This adaptability was not just a soft skill it became a critical tool for closing deals in</w:t>
      </w:r>
      <w:r>
        <w:t xml:space="preserve"> </w:t>
      </w:r>
      <w:r>
        <w:rPr>
          <w:bCs/>
          <w:b/>
        </w:rPr>
        <w:t xml:space="preserve">Malaysia Kuala Lumpur</w:t>
      </w:r>
      <w:r>
        <w:t xml:space="preserve">.</w:t>
      </w:r>
    </w:p>
    <w:bookmarkEnd w:id="21"/>
    <w:bookmarkStart w:id="22" w:name="X61ed697520f520e471e4ad078f5e8feebcf481d"/>
    <w:p>
      <w:pPr>
        <w:pStyle w:val="Heading2"/>
      </w:pPr>
      <w:r>
        <w:t xml:space="preserve">The Importance of "Gotong Royong" and Relationship Building</w:t>
      </w:r>
    </w:p>
    <w:p>
      <w:pPr>
        <w:pStyle w:val="FirstParagraph"/>
      </w:pPr>
      <w:r>
        <w:t xml:space="preserve">In many Western sales methodologies the focus is often on the transaction. However in</w:t>
      </w:r>
    </w:p>
    <w:p>
      <w:pPr>
        <w:pStyle w:val="BodyText"/>
      </w:pPr>
      <w:r>
        <w:t xml:space="preserve">Kuala Lumpur, Malaysia, the concept of</w:t>
      </w:r>
      <w:r>
        <w:t xml:space="preserve"> </w:t>
      </w:r>
      <w:r>
        <w:rPr>
          <w:iCs/>
          <w:i/>
        </w:rPr>
        <w:t xml:space="preserve">"Gotong Royong"</w:t>
      </w:r>
      <w:r>
        <w:t xml:space="preserve"> </w:t>
      </w:r>
      <w:r>
        <w:t xml:space="preserve">(community cooperation) and communal harmony subtly influences business interactions. Trust is not built solely through contracts but through personal connections. I recall numerous occasions where meetings did not start with agenda items but with lengthy conversations about family food or the weather. Initially I found this inefficient compared to my previous experiences in more fast-paced markets.</w:t>
      </w:r>
    </w:p>
    <w:p>
      <w:pPr>
        <w:pStyle w:val="BodyText"/>
      </w:pPr>
      <w:r>
        <w:t xml:space="preserve">Over time however I embraced this rhythm of business. Hosting clients for lunch at local kopitiams or participating in festive celebrations like Hari Raya Chinese New Year and Deepavali became integral parts of my sales strategy as a</w:t>
      </w:r>
      <w:r>
        <w:t xml:space="preserve"> </w:t>
      </w:r>
      <w:r>
        <w:rPr>
          <w:bCs/>
          <w:b/>
        </w:rPr>
        <w:t xml:space="preserve">Sales Executive</w:t>
      </w:r>
      <w:r>
        <w:t xml:space="preserve">. These gestures signaled respect and genuine interest in the client's well-being beyond their wallet. In</w:t>
      </w:r>
    </w:p>
    <w:p>
      <w:pPr>
        <w:pStyle w:val="BodyText"/>
      </w:pPr>
      <w:r>
        <w:t xml:space="preserve">Malaysia Kuala Lumpur, knowing that you care about their cultural festivities often opens doors that cold calling cannot. This shift in mindset from transactional to relational selling significantly improved my conversion rates and client retention.</w:t>
      </w:r>
    </w:p>
    <w:bookmarkEnd w:id="22"/>
    <w:bookmarkStart w:id="23" w:name="X754834b6048ae7769df0071930570c93f2dc8c1"/>
    <w:p>
      <w:pPr>
        <w:pStyle w:val="Heading2"/>
      </w:pPr>
      <w:r>
        <w:t xml:space="preserve">Navigating Regulatory and Economic Complexities</w:t>
      </w:r>
    </w:p>
    <w:p>
      <w:pPr>
        <w:pStyle w:val="FirstParagraph"/>
      </w:pPr>
      <w:r>
        <w:t xml:space="preserve">Beyond cultural dynamics, the business environment in</w:t>
      </w:r>
    </w:p>
    <w:p>
      <w:pPr>
        <w:pStyle w:val="BodyText"/>
      </w:pPr>
      <w:r>
        <w:t xml:space="preserve">Kuala Lumpur, Malaysia, presents unique regulatory and economic challenges. As a</w:t>
      </w:r>
      <w:r>
        <w:t xml:space="preserve"> </w:t>
      </w:r>
      <w:r>
        <w:rPr>
          <w:bCs/>
          <w:b/>
        </w:rPr>
        <w:t xml:space="preserve">Sales Executive</w:t>
      </w:r>
      <w:r>
        <w:t xml:space="preserve">, one must stay abreast of government policies such as the National Energy Transition Roadmap (NETR) or digital economy initiatives that are reshaping industries like fintech renewable energy and real estate.</w:t>
      </w:r>
    </w:p>
    <w:p>
      <w:pPr>
        <w:pStyle w:val="BodyText"/>
      </w:pPr>
      <w:r>
        <w:t xml:space="preserve">For example selling B2B solutions in the tech sector in KL requires understanding not just client needs but also how local data protection laws (PDPA) and government incentives for green technology impact purchasing decisions. There were moments of frustration where a deal stalled due to bureaucratic delays or changing compliance requirements. These experiences taught me resilience and the importance of aligning my sales pitch with broader national economic goals. Positioning our products as contributors to Malaysia's digital transformation narrative was often more persuasive than focusing solely on price points.</w:t>
      </w:r>
    </w:p>
    <w:bookmarkEnd w:id="23"/>
    <w:bookmarkStart w:id="24" w:name="Xbe93e4cd749178e4d4163536ab454bd579ff674"/>
    <w:p>
      <w:pPr>
        <w:pStyle w:val="Heading2"/>
      </w:pPr>
      <w:r>
        <w:t xml:space="preserve">The Pace and Pressure of Life in Kuala Lumpur</w:t>
      </w:r>
    </w:p>
    <w:p>
      <w:pPr>
        <w:pStyle w:val="FirstParagraph"/>
      </w:pPr>
      <w:r>
        <w:t xml:space="preserve">Living and working in</w:t>
      </w:r>
    </w:p>
    <w:p>
      <w:pPr>
        <w:pStyle w:val="BodyText"/>
      </w:pPr>
      <w:r>
        <w:t xml:space="preserve">Kuala Lumpur, Malaysia, is fast-paced. The traffic congestion the heat the high cost of living it all contributes to a high-pressure environment. As a</w:t>
      </w:r>
    </w:p>
    <w:p>
      <w:pPr>
        <w:pStyle w:val="BodyText"/>
      </w:pPr>
      <w:r>
        <w:t xml:space="preserve">Sales Executive, managing my own energy levels was as important as managing client relationships.</w:t>
      </w:r>
    </w:p>
    <w:p>
      <w:pPr>
        <w:pStyle w:val="BodyText"/>
      </w:pPr>
      <w:r>
        <w:t xml:space="preserve">I learned that efficiency is key not just in meetings but in logistics. Planning routes to minimize time spent in KL's notorious traffic jams became a strategic necessity. Furthermore the competitive nature of the market here meant that standing out required innovation. I had to constantly upskill staying informed about global trends and local competitors' moves. The realization that stagnation equals obsolescence drove me to pursue continuous learning through industry workshops and networking events hosted at venues like the Kuala Lumpur Convention Centre.</w:t>
      </w:r>
    </w:p>
    <w:p>
      <w:pPr>
        <w:pStyle w:val="BodyText"/>
      </w:pPr>
      <w:r>
        <w:t xml:space="preserve">In conclusion my tenure as a</w:t>
      </w:r>
      <w:r>
        <w:t xml:space="preserve"> </w:t>
      </w:r>
      <w:r>
        <w:rPr>
          <w:bCs/>
          <w:b/>
        </w:rPr>
        <w:t xml:space="preserve">Sales Executive</w:t>
      </w:r>
      <w:r>
        <w:t xml:space="preserve">Kuala Lumpur, Malaysia, has been a profound lesson in adaptability cultural empathy and strategic resilience. It is easy to underestimate the complexity of this role but it is precisely this complexity that offers immense learning opportunities. I have learned that sales is not merely about pushing products; it is about facilitating solutions within a specific cultural and economic context.</w:t>
      </w:r>
    </w:p>
    <w:p>
      <w:pPr>
        <w:pStyle w:val="BodyText"/>
      </w:pPr>
      <w:r>
        <w:t xml:space="preserve">The unique blend of modernity and tradition in</w:t>
      </w:r>
    </w:p>
    <w:p>
      <w:pPr>
        <w:pStyle w:val="BodyText"/>
      </w:pPr>
      <w:r>
        <w:t xml:space="preserve">Malaysia Kuala Lumpur, has shaped me into a more holistic professional. I no longer see myself just as a seller but as a cultural bridge and trusted advisor. Moving forward I intend to leverage these insights to drive greater value for my organization while continuing to contribute positively to the business community here. The journey of being a</w:t>
      </w:r>
      <w:r>
        <w:t xml:space="preserve"> </w:t>
      </w:r>
      <w:r>
        <w:rPr>
          <w:bCs/>
          <w:b/>
        </w:rPr>
        <w:t xml:space="preserve">Sales Executive</w:t>
      </w:r>
      <w:r>
        <w:t xml:space="preserve"> </w:t>
      </w:r>
      <w:r>
        <w:t xml:space="preserve">in this dynamic city is ongoing and each day brings new opportunities for growth understanding and impact.</w:t>
      </w:r>
    </w:p>
    <w:p>
      <w:pPr>
        <w:pStyle w:val="BodyText"/>
      </w:pPr>
      <w:r>
        <w:t xml:space="preserve">This reflection serves as both a record of past achievements and a roadmap for future endeavors. It reaffirms my commitment to excellence in the sales profession within the vibrant heart of Southeast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Dynamics of a Sales Executive Role in Malaysia, Kuala Lumpur</dc:title>
  <dc:creator/>
  <cp:keywords/>
  <dcterms:created xsi:type="dcterms:W3CDTF">2026-07-29T15:47:29Z</dcterms:created>
  <dcterms:modified xsi:type="dcterms:W3CDTF">2026-07-29T15:47:29Z</dcterms:modified>
</cp:coreProperties>
</file>

<file path=docProps/custom.xml><?xml version="1.0" encoding="utf-8"?>
<Properties xmlns="http://schemas.openxmlformats.org/officeDocument/2006/custom-properties" xmlns:vt="http://schemas.openxmlformats.org/officeDocument/2006/docPropsVTypes"/>
</file>