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Sales</w:t>
      </w:r>
      <w:r>
        <w:t xml:space="preserve"> </w:t>
      </w:r>
      <w:r>
        <w:t xml:space="preserve">Executive</w:t>
      </w:r>
      <w:r>
        <w:t xml:space="preserve"> </w:t>
      </w:r>
      <w:r>
        <w:t xml:space="preserve">in</w:t>
      </w:r>
      <w:r>
        <w:t xml:space="preserve"> </w:t>
      </w:r>
      <w:r>
        <w:t xml:space="preserve">Morocco</w:t>
      </w:r>
      <w:r>
        <w:t xml:space="preserve"> </w:t>
      </w:r>
      <w:r>
        <w:t xml:space="preserve">Casablanca</w:t>
      </w:r>
    </w:p>
    <w:bookmarkStart w:id="26" w:name="X964dbcceafcd24120e17b5a68494ce88dc7841e"/>
    <w:p>
      <w:pPr>
        <w:pStyle w:val="Heading1"/>
      </w:pPr>
      <w:r>
        <w:t xml:space="preserve">A Strategic Reflection on the Role of a Sales Executive in Morocco Casablanca</w:t>
      </w:r>
    </w:p>
    <w:p>
      <w:pPr>
        <w:pStyle w:val="FirstParagraph"/>
      </w:pPr>
      <w:r>
        <w:t xml:space="preserve">The dynamic landscape of modern commerce requires more than just transactional interactions; it demands a deep cultural understanding, strategic adaptability, and relentless perseverance. In the context of</w:t>
      </w:r>
      <w:r>
        <w:t xml:space="preserve"> </w:t>
      </w:r>
      <w:r>
        <w:rPr>
          <w:bCs/>
          <w:b/>
        </w:rPr>
        <w:t xml:space="preserve">Morocco Casablanca</w:t>
      </w:r>
      <w:r>
        <w:t xml:space="preserve">, these requirements are amplified by the unique blend of traditional values and rapid modernization that defines this economic hub. This reflection paper explores the multifaceted role of a</w:t>
      </w:r>
      <w:r>
        <w:t xml:space="preserve"> </w:t>
      </w:r>
      <w:r>
        <w:rPr>
          <w:bCs/>
          <w:b/>
        </w:rPr>
        <w:t xml:space="preserve">Sales Executive</w:t>
      </w:r>
      <w:r>
        <w:t xml:space="preserve"> </w:t>
      </w:r>
      <w:r>
        <w:t xml:space="preserve">operating within this vibrant market, examining how cultural nuances, competitive pressures, and digital transformation intersect to shape professional success.</w:t>
      </w:r>
    </w:p>
    <w:bookmarkStart w:id="20" w:name="X8fea75cf293ec946a5728f502fe82e0832b8145"/>
    <w:p>
      <w:pPr>
        <w:pStyle w:val="Heading2"/>
      </w:pPr>
      <w:r>
        <w:t xml:space="preserve">The Cultural Imperative in Casablanca’s Business Ecosystem</w:t>
      </w:r>
    </w:p>
    <w:p>
      <w:pPr>
        <w:pStyle w:val="FirstParagraph"/>
      </w:pPr>
      <w:r>
        <w:t xml:space="preserve">Casablanca is often regarded as the economic heart of Morocco. It is a city where the past and future coexist in a delicate balance. For a</w:t>
      </w:r>
      <w:r>
        <w:t xml:space="preserve"> </w:t>
      </w:r>
      <w:r>
        <w:rPr>
          <w:bCs/>
          <w:b/>
        </w:rPr>
        <w:t xml:space="preserve">Sales Executive</w:t>
      </w:r>
      <w:r>
        <w:t xml:space="preserve">, navigating this environment requires more than mastering product knowledge; it necessitates an immersion into the local social fabric. In Moroccan business culture, relationships are not merely supplementary to transactions; they are foundational. The concept of "wasta," or influence through connections, alongside deep-seated traditions of hospitality and trust-building, plays a pivotal role in commercial negotiations.</w:t>
      </w:r>
    </w:p>
    <w:p>
      <w:pPr>
        <w:pStyle w:val="BodyText"/>
      </w:pPr>
      <w:r>
        <w:t xml:space="preserve">A successful</w:t>
      </w:r>
      <w:r>
        <w:t xml:space="preserve"> </w:t>
      </w:r>
      <w:r>
        <w:rPr>
          <w:bCs/>
          <w:b/>
        </w:rPr>
        <w:t xml:space="preserve">Sales Executive</w:t>
      </w:r>
      <w:r>
        <w:t xml:space="preserve"> </w:t>
      </w:r>
      <w:r>
        <w:t xml:space="preserve">in</w:t>
      </w:r>
      <w:r>
        <w:t xml:space="preserve"> </w:t>
      </w:r>
      <w:r>
        <w:rPr>
          <w:bCs/>
          <w:b/>
        </w:rPr>
        <w:t xml:space="preserve">Morocco Casablanca</w:t>
      </w:r>
      <w:r>
        <w:t xml:space="preserve"> </w:t>
      </w:r>
      <w:r>
        <w:t xml:space="preserve">must recognize that sales cycles are often longer than in Western markets because the foundation of trust must be established first. Initial meetings are rarely about immediate closing; they are about demonstrating respect, patience, and genuine interest in the client’s well-being. This cultural nuance dictates that a</w:t>
      </w:r>
      <w:r>
        <w:t xml:space="preserve"> </w:t>
      </w:r>
      <w:r>
        <w:rPr>
          <w:bCs/>
          <w:b/>
        </w:rPr>
        <w:t xml:space="preserve">Sales Executive</w:t>
      </w:r>
      <w:r>
        <w:t xml:space="preserve"> </w:t>
      </w:r>
      <w:r>
        <w:t xml:space="preserve">cannot simply rely on aggressive pitching techniques. Instead, success is derived from building long-term rapport over coffee or tea, engaging in personal conversations before diving into business matters. Understanding these subtleties allows the executive to differentiate themselves from competitors who may view sales as purely transactional.</w:t>
      </w:r>
    </w:p>
    <w:bookmarkEnd w:id="20"/>
    <w:bookmarkStart w:id="21" w:name="X7ae9241426f2606ae3ead0482e1da9017be6e56"/>
    <w:p>
      <w:pPr>
        <w:pStyle w:val="Heading2"/>
      </w:pPr>
      <w:r>
        <w:t xml:space="preserve">Navigating a Highly Competitive and Diversified Market</w:t>
      </w:r>
    </w:p>
    <w:p>
      <w:pPr>
        <w:pStyle w:val="FirstParagraph"/>
      </w:pPr>
      <w:r>
        <w:t xml:space="preserve">The market in</w:t>
      </w:r>
      <w:r>
        <w:t xml:space="preserve"> </w:t>
      </w:r>
      <w:r>
        <w:rPr>
          <w:bCs/>
          <w:b/>
        </w:rPr>
        <w:t xml:space="preserve">Morocco Casablanca</w:t>
      </w:r>
      <w:r>
        <w:t xml:space="preserve"> </w:t>
      </w:r>
      <w:r>
        <w:t xml:space="preserve">is characterized by intense competition across various sectors, including automotive, real estate, telecommunications, and industrial manufacturing. As a</w:t>
      </w:r>
      <w:r>
        <w:t xml:space="preserve"> </w:t>
      </w:r>
      <w:r>
        <w:rPr>
          <w:bCs/>
          <w:b/>
        </w:rPr>
        <w:t xml:space="preserve">Sales Executive</w:t>
      </w:r>
      <w:r>
        <w:t xml:space="preserve">, one must possess the agility to tailor strategies for diverse client profiles. The clientele ranges from traditional family-owned businesses that value heritage and stability to multinational corporations seeking efficiency and innovation.</w:t>
      </w:r>
    </w:p>
    <w:p>
      <w:pPr>
        <w:pStyle w:val="BodyText"/>
      </w:pPr>
      <w:r>
        <w:t xml:space="preserve">This diversity requires the</w:t>
      </w:r>
      <w:r>
        <w:t xml:space="preserve"> </w:t>
      </w:r>
      <w:r>
        <w:rPr>
          <w:bCs/>
          <w:b/>
        </w:rPr>
        <w:t xml:space="preserve">Sales Executive</w:t>
      </w:r>
      <w:r>
        <w:t xml:space="preserve"> </w:t>
      </w:r>
      <w:r>
        <w:t xml:space="preserve">to be a chameleon, adapting their communication style and value proposition accordingly. For traditional businesses, emphasizing reliability, after-sales support, and long-term partnership is crucial. Conversely, for modern enterprises in the Casablanca Finance City (CFC) zone, highlighting data analytics, speed of implementation, and digital integration becomes the primary selling point. The ability to pivot between these two modes of engagement is a critical competency for any</w:t>
      </w:r>
      <w:r>
        <w:t xml:space="preserve"> </w:t>
      </w:r>
      <w:r>
        <w:rPr>
          <w:bCs/>
          <w:b/>
        </w:rPr>
        <w:t xml:space="preserve">Sales Executive</w:t>
      </w:r>
      <w:r>
        <w:t xml:space="preserve"> </w:t>
      </w:r>
      <w:r>
        <w:t xml:space="preserve">aiming to thrive in this dualistic economy.</w:t>
      </w:r>
    </w:p>
    <w:bookmarkEnd w:id="21"/>
    <w:bookmarkStart w:id="22" w:name="X297816fb65ef08b1bbcd3d55dd97e83fb2c874e"/>
    <w:p>
      <w:pPr>
        <w:pStyle w:val="Heading2"/>
      </w:pPr>
      <w:r>
        <w:t xml:space="preserve">The Impact of Digital Transformation on Sales Dynamics</w:t>
      </w:r>
    </w:p>
    <w:p>
      <w:pPr>
        <w:pStyle w:val="FirstParagraph"/>
      </w:pPr>
      <w:r>
        <w:t xml:space="preserve">In recent years,</w:t>
      </w:r>
      <w:r>
        <w:t xml:space="preserve"> </w:t>
      </w:r>
      <w:r>
        <w:rPr>
          <w:bCs/>
          <w:b/>
        </w:rPr>
        <w:t xml:space="preserve">Morocco Casablanca</w:t>
      </w:r>
      <w:r>
        <w:t xml:space="preserve"> </w:t>
      </w:r>
      <w:r>
        <w:t xml:space="preserve">has witnessed a significant surge in digital adoption. The rise of e-commerce platforms and the increased reliance on social media for business discovery have fundamentally altered the role of the</w:t>
      </w:r>
      <w:r>
        <w:t xml:space="preserve"> </w:t>
      </w:r>
      <w:r>
        <w:rPr>
          <w:bCs/>
          <w:b/>
        </w:rPr>
        <w:t xml:space="preserve">Sales Executive</w:t>
      </w:r>
      <w:r>
        <w:t xml:space="preserve">. While face-to-face interaction remains paramount in Moroccan culture, it can no longer be the sole channel for lead generation and customer engagement.</w:t>
      </w:r>
    </w:p>
    <w:p>
      <w:pPr>
        <w:pStyle w:val="BodyText"/>
      </w:pPr>
      <w:r>
        <w:t xml:space="preserve">Today’s</w:t>
      </w:r>
      <w:r>
        <w:t xml:space="preserve"> </w:t>
      </w:r>
      <w:r>
        <w:rPr>
          <w:bCs/>
          <w:b/>
        </w:rPr>
        <w:t xml:space="preserve">Sales Executive</w:t>
      </w:r>
      <w:r>
        <w:t xml:space="preserve"> </w:t>
      </w:r>
      <w:r>
        <w:t xml:space="preserve">must be proficient in digital sales tools. This includes leveraging LinkedIn for professional networking, utilizing CRM systems to track client interactions meticulously, and employing social selling techniques on platforms like Instagram and Facebook, which are widely used in Morocco. The integration of these digital tools does not replace the human touch but rather enhances it by providing data-driven insights into customer behavior. A</w:t>
      </w:r>
      <w:r>
        <w:t xml:space="preserve"> </w:t>
      </w:r>
      <w:r>
        <w:rPr>
          <w:bCs/>
          <w:b/>
        </w:rPr>
        <w:t xml:space="preserve">Sales Executive</w:t>
      </w:r>
      <w:r>
        <w:t xml:space="preserve"> </w:t>
      </w:r>
      <w:r>
        <w:t xml:space="preserve">who fails to adapt to this digital shift risks falling behind competitors who can offer seamless omnichannel experiences.</w:t>
      </w:r>
    </w:p>
    <w:bookmarkEnd w:id="22"/>
    <w:bookmarkStart w:id="23" w:name="X44f87b8ae3f0cb939ba09895f903646b98443a6"/>
    <w:p>
      <w:pPr>
        <w:pStyle w:val="Heading2"/>
      </w:pPr>
      <w:r>
        <w:t xml:space="preserve">Challenges and Resilience in the Sales Profession</w:t>
      </w:r>
    </w:p>
    <w:p>
      <w:pPr>
        <w:pStyle w:val="FirstParagraph"/>
      </w:pPr>
      <w:r>
        <w:t xml:space="preserve">The life of a</w:t>
      </w:r>
      <w:r>
        <w:t xml:space="preserve"> </w:t>
      </w:r>
      <w:r>
        <w:rPr>
          <w:bCs/>
          <w:b/>
        </w:rPr>
        <w:t xml:space="preserve">Sales Executive</w:t>
      </w:r>
      <w:r>
        <w:t xml:space="preserve"> </w:t>
      </w:r>
      <w:r>
        <w:t xml:space="preserve">is inherently challenging, filled with rejection, high pressure, and the constant need for performance metrics. In</w:t>
      </w:r>
      <w:r>
        <w:t xml:space="preserve"> </w:t>
      </w:r>
      <w:r>
        <w:rPr>
          <w:bCs/>
          <w:b/>
        </w:rPr>
        <w:t xml:space="preserve">Morocco Casablanca</w:t>
      </w:r>
      <w:r>
        <w:t xml:space="preserve">, additional challenges such as economic fluctuations and regulatory changes add layers of complexity. However, these challenges serve as catalysts for professional growth. Resilience becomes a defining trait of a top-performing</w:t>
      </w:r>
      <w:r>
        <w:t xml:space="preserve"> </w:t>
      </w:r>
      <w:r>
        <w:rPr>
          <w:bCs/>
          <w:b/>
        </w:rPr>
        <w:t xml:space="preserve">Sales Executive</w:t>
      </w:r>
      <w:r>
        <w:t xml:space="preserve">. It is not just about bouncing back from lost deals but about analyzing failures to refine strategies.</w:t>
      </w:r>
    </w:p>
    <w:p>
      <w:pPr>
        <w:pStyle w:val="BodyText"/>
      </w:pPr>
      <w:r>
        <w:t xml:space="preserve">Furthermore, the</w:t>
      </w:r>
      <w:r>
        <w:t xml:space="preserve"> </w:t>
      </w:r>
      <w:r>
        <w:rPr>
          <w:bCs/>
          <w:b/>
        </w:rPr>
        <w:t xml:space="preserve">Sales Executive</w:t>
      </w:r>
      <w:r>
        <w:t xml:space="preserve"> </w:t>
      </w:r>
      <w:r>
        <w:t xml:space="preserve">must navigate the internal dynamics of their organization, often acting as the bridge between market feedback and product development. This requires strong internal communication skills and emotional intelligence. The ability to advocate for customer needs while aligning them with corporate goals is a delicate balance that defines strategic sales leadership.</w:t>
      </w:r>
    </w:p>
    <w:bookmarkEnd w:id="23"/>
    <w:bookmarkStart w:id="24" w:name="X0f94f867f5c657ccd87aa0fa57f54159435562c"/>
    <w:p>
      <w:pPr>
        <w:pStyle w:val="Heading2"/>
      </w:pPr>
      <w:r>
        <w:t xml:space="preserve">The Future Outlook for Sales Executives in Casablanca</w:t>
      </w:r>
    </w:p>
    <w:p>
      <w:pPr>
        <w:pStyle w:val="FirstParagraph"/>
      </w:pPr>
      <w:r>
        <w:t xml:space="preserve">Looking ahead, the role of the</w:t>
      </w:r>
      <w:r>
        <w:t xml:space="preserve"> </w:t>
      </w:r>
      <w:r>
        <w:rPr>
          <w:bCs/>
          <w:b/>
        </w:rPr>
        <w:t xml:space="preserve">Sales Executive</w:t>
      </w:r>
      <w:r>
        <w:t xml:space="preserve"> </w:t>
      </w:r>
      <w:r>
        <w:t xml:space="preserve">in</w:t>
      </w:r>
      <w:r>
        <w:t xml:space="preserve"> </w:t>
      </w:r>
      <w:r>
        <w:rPr>
          <w:bCs/>
          <w:b/>
        </w:rPr>
        <w:t xml:space="preserve">Morocco Casablanca</w:t>
      </w:r>
      <w:r>
        <w:t xml:space="preserve"> </w:t>
      </w:r>
      <w:r>
        <w:t xml:space="preserve">will continue to evolve. With Morocco positioning itself as a gateway to Africa and Europe, opportunities for export-oriented sales are expanding. The</w:t>
      </w:r>
      <w:r>
        <w:t xml:space="preserve"> </w:t>
      </w:r>
      <w:r>
        <w:rPr>
          <w:bCs/>
          <w:b/>
        </w:rPr>
        <w:t xml:space="preserve">Sales Executive</w:t>
      </w:r>
      <w:r>
        <w:t xml:space="preserve"> </w:t>
      </w:r>
      <w:r>
        <w:t xml:space="preserve">of tomorrow must be globally minded yet locally grounded. They must understand international trade regulations, currency exchange dynamics, and cross-cultural management.</w:t>
      </w:r>
    </w:p>
    <w:p>
      <w:pPr>
        <w:pStyle w:val="BodyText"/>
      </w:pPr>
      <w:r>
        <w:t xml:space="preserve">Moreover, sustainability is becoming a key driver in corporate decision-making across</w:t>
      </w:r>
      <w:r>
        <w:t xml:space="preserve"> </w:t>
      </w:r>
      <w:r>
        <w:rPr>
          <w:bCs/>
          <w:b/>
        </w:rPr>
        <w:t xml:space="preserve">Morocco Casablanca</w:t>
      </w:r>
      <w:r>
        <w:t xml:space="preserve">. A</w:t>
      </w:r>
      <w:r>
        <w:t xml:space="preserve"> </w:t>
      </w:r>
      <w:r>
        <w:rPr>
          <w:bCs/>
          <w:b/>
        </w:rPr>
        <w:t xml:space="preserve">Sales Executive</w:t>
      </w:r>
      <w:r>
        <w:t xml:space="preserve"> </w:t>
      </w:r>
      <w:r>
        <w:t xml:space="preserve">who can effectively communicate the environmental and social benefits of their products will find themselves at a significant advantage. The narrative of sustainable growth resonates deeply with both local consumers and international partners.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Morocco Casablanca</w:t>
      </w:r>
      <w:r>
        <w:t xml:space="preserve"> </w:t>
      </w:r>
      <w:r>
        <w:t xml:space="preserve">is complex, rewarding, and culturally rich. It demands a harmonious blend of traditional relationship-building skills and modern digital proficiency. Success in this market is not achieved through force but through understanding—understanding the culture, the customer, and the ever-changing economic landscape. The</w:t>
      </w:r>
      <w:r>
        <w:t xml:space="preserve"> </w:t>
      </w:r>
      <w:r>
        <w:rPr>
          <w:bCs/>
          <w:b/>
        </w:rPr>
        <w:t xml:space="preserve">Sales Executive</w:t>
      </w:r>
      <w:r>
        <w:t xml:space="preserve"> </w:t>
      </w:r>
      <w:r>
        <w:t xml:space="preserve">who embraces these challenges with curiosity and resilience will not only achieve their targets but also contribute significantly to the economic vitality of Casablanca. As we reflect on this journey, it becomes clear that sales is not merely a job function but an art form, deeply intertwined with the social and economic heartbeat of</w:t>
      </w:r>
      <w:r>
        <w:t xml:space="preserve"> </w:t>
      </w:r>
      <w:r>
        <w:rPr>
          <w:bCs/>
          <w:b/>
        </w:rPr>
        <w:t xml:space="preserve">Morocco Casablanca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Sales Executive in Morocco Casablanca</dc:title>
  <dc:creator/>
  <dc:language>en</dc:language>
  <cp:keywords/>
  <dcterms:created xsi:type="dcterms:W3CDTF">2026-07-29T10:14:57Z</dcterms:created>
  <dcterms:modified xsi:type="dcterms:W3CDTF">2026-07-29T10:14:57Z</dcterms:modified>
</cp:coreProperties>
</file>

<file path=docProps/custom.xml><?xml version="1.0" encoding="utf-8"?>
<Properties xmlns="http://schemas.openxmlformats.org/officeDocument/2006/custom-properties" xmlns:vt="http://schemas.openxmlformats.org/officeDocument/2006/docPropsVTypes"/>
</file>