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Sales</w:t>
      </w:r>
      <w:r>
        <w:t xml:space="preserve"> </w:t>
      </w:r>
      <w:r>
        <w:t xml:space="preserve">Executive</w:t>
      </w:r>
      <w:r>
        <w:t xml:space="preserve"> </w:t>
      </w:r>
      <w:r>
        <w:t xml:space="preserve">in</w:t>
      </w:r>
      <w:r>
        <w:t xml:space="preserve"> </w:t>
      </w:r>
      <w:r>
        <w:t xml:space="preserve">New</w:t>
      </w:r>
      <w:r>
        <w:t xml:space="preserve"> </w:t>
      </w:r>
      <w:r>
        <w:t xml:space="preserve">Zealand</w:t>
      </w:r>
      <w:r>
        <w:t xml:space="preserve"> </w:t>
      </w:r>
      <w:r>
        <w:t xml:space="preserve">Auckland</w:t>
      </w:r>
    </w:p>
    <w:bookmarkStart w:id="26" w:name="X21cf6ba2ce3de2ab66f134daec6f1e8bc6651e4"/>
    <w:p>
      <w:pPr>
        <w:pStyle w:val="Heading1"/>
      </w:pPr>
      <w:r>
        <w:t xml:space="preserve">A Professional Reflection Paper on the Role of a Sales Executive in New Zealand Auckland</w:t>
      </w:r>
    </w:p>
    <w:p>
      <w:pPr>
        <w:pStyle w:val="FirstParagraph"/>
      </w:pPr>
      <w:r>
        <w:t xml:space="preserve">The landscape of modern commerce is constantly evolving, shaped by technological advancements, shifting consumer behaviors, and global economic tides. Within this dynamic environment, the role of a</w:t>
      </w:r>
      <w:r>
        <w:t xml:space="preserve"> </w:t>
      </w:r>
      <w:r>
        <w:rPr>
          <w:bCs/>
          <w:b/>
        </w:rPr>
        <w:t xml:space="preserve">Sales Executive</w:t>
      </w:r>
      <w:r>
        <w:t xml:space="preserve"> </w:t>
      </w:r>
      <w:r>
        <w:t xml:space="preserve">has transcended traditional transactional interactions to become a strategic cornerstone for organizational growth and sustainability. This reflection paper explores the nuanced realities of being a</w:t>
      </w:r>
      <w:r>
        <w:t xml:space="preserve"> </w:t>
      </w:r>
      <w:r>
        <w:rPr>
          <w:bCs/>
          <w:b/>
        </w:rPr>
        <w:t xml:space="preserve">Sales Executive</w:t>
      </w:r>
      <w:r>
        <w:t xml:space="preserve">, with a specific focus on the vibrant and competitive business ecosystem of</w:t>
      </w:r>
      <w:r>
        <w:t xml:space="preserve"> </w:t>
      </w:r>
      <w:r>
        <w:rPr>
          <w:bCs/>
          <w:b/>
        </w:rPr>
        <w:t xml:space="preserve">New Zealand Auckland</w:t>
      </w:r>
      <w:r>
        <w:t xml:space="preserve">. By examining the cultural, economic, and relational dimensions of this role in one of New Zealand's most populous cities, we gain insight into how local context shapes professional identity and strategic execution.</w:t>
      </w:r>
    </w:p>
    <w:bookmarkStart w:id="20" w:name="the-evolving-role-of-a-sales-executive"/>
    <w:p>
      <w:pPr>
        <w:pStyle w:val="Heading2"/>
      </w:pPr>
      <w:r>
        <w:t xml:space="preserve">The Evolving Role of a Sales Executive</w:t>
      </w:r>
    </w:p>
    <w:p>
      <w:pPr>
        <w:pStyle w:val="FirstParagraph"/>
      </w:pPr>
      <w:r>
        <w:t xml:space="preserve">Gone are the days when a</w:t>
      </w:r>
      <w:r>
        <w:t xml:space="preserve"> </w:t>
      </w:r>
      <w:r>
        <w:rPr>
          <w:bCs/>
          <w:b/>
        </w:rPr>
        <w:t xml:space="preserve">Sales Executive</w:t>
      </w:r>
      <w:r>
        <w:t xml:space="preserve"> </w:t>
      </w:r>
      <w:r>
        <w:t xml:space="preserve">was merely seen as an individual responsible for closing deals. In today’s B2B and B2C environments, the role is multifaceted, requiring emotional intelligence, data literacy, and strategic foresight. The modern</w:t>
      </w:r>
      <w:r>
        <w:t xml:space="preserve"> </w:t>
      </w:r>
      <w:r>
        <w:rPr>
          <w:bCs/>
          <w:b/>
        </w:rPr>
        <w:t xml:space="preserve">Sales Executive</w:t>
      </w:r>
      <w:r>
        <w:t xml:space="preserve"> </w:t>
      </w:r>
      <w:r>
        <w:t xml:space="preserve">acts as a consultant, a problem-solver, and a brand ambassador. This shift demands that professionals not only understand their products but also deeply comprehend the pain points of their clients. It requires building trust over time rather than pushing for quick wins.</w:t>
      </w:r>
    </w:p>
    <w:p>
      <w:pPr>
        <w:pStyle w:val="BodyText"/>
      </w:pPr>
      <w:r>
        <w:t xml:space="preserve">This evolution is particularly pronounced in high-context cultures where relationships matter significantly. The</w:t>
      </w:r>
      <w:r>
        <w:t xml:space="preserve"> </w:t>
      </w:r>
      <w:r>
        <w:rPr>
          <w:bCs/>
          <w:b/>
        </w:rPr>
        <w:t xml:space="preserve">Sales Executive</w:t>
      </w:r>
      <w:r>
        <w:t xml:space="preserve"> </w:t>
      </w:r>
      <w:r>
        <w:t xml:space="preserve">must navigate complex stakeholder landscapes, often dealing with multiple decision-makers within a single account. Therefore, the skill set extends beyond negotiation and persuasion to include active listening, empathy, and long-term relationship management.</w:t>
      </w:r>
    </w:p>
    <w:bookmarkEnd w:id="20"/>
    <w:bookmarkStart w:id="21" w:name="X5c05fe45de6cc439d7664becbf1b68a62735e61"/>
    <w:p>
      <w:pPr>
        <w:pStyle w:val="Heading2"/>
      </w:pPr>
      <w:r>
        <w:t xml:space="preserve">The Unique Context of New Zealand Auckland</w:t>
      </w:r>
    </w:p>
    <w:p>
      <w:pPr>
        <w:pStyle w:val="FirstParagraph"/>
      </w:pPr>
      <w:r>
        <w:t xml:space="preserve">Auckland stands as the economic hub of</w:t>
      </w:r>
      <w:r>
        <w:t xml:space="preserve"> </w:t>
      </w:r>
      <w:r>
        <w:rPr>
          <w:bCs/>
          <w:b/>
        </w:rPr>
        <w:t xml:space="preserve">New Zealand Auckland</w:t>
      </w:r>
      <w:r>
        <w:t xml:space="preserve">, contributing significantly to the nation’s GDP. As a city that blends urban sophistication with natural beauty, it hosts a diverse array of industries including technology, finance, tourism, and logistics. For a</w:t>
      </w:r>
      <w:r>
        <w:t xml:space="preserve"> </w:t>
      </w:r>
      <w:r>
        <w:rPr>
          <w:bCs/>
          <w:b/>
        </w:rPr>
        <w:t xml:space="preserve">Sales Executive</w:t>
      </w:r>
      <w:r>
        <w:t xml:space="preserve"> </w:t>
      </w:r>
      <w:r>
        <w:t xml:space="preserve">operating in this region, understanding these industry dynamics is crucial.</w:t>
      </w:r>
    </w:p>
    <w:p>
      <w:pPr>
        <w:pStyle w:val="BodyText"/>
      </w:pPr>
      <w:r>
        <w:t xml:space="preserve">The market in</w:t>
      </w:r>
      <w:r>
        <w:t xml:space="preserve"> </w:t>
      </w:r>
      <w:r>
        <w:rPr>
          <w:bCs/>
          <w:b/>
        </w:rPr>
        <w:t xml:space="preserve">New Zealand Auckland</w:t>
      </w:r>
      <w:r>
        <w:t xml:space="preserve"> </w:t>
      </w:r>
      <w:r>
        <w:t xml:space="preserve">is characterized by its high connectivity to both Asia-Pacific markets and Western economies. This geographical position offers unique opportunities for export-oriented businesses but also presents challenges related to competition from international players. A</w:t>
      </w:r>
      <w:r>
        <w:t xml:space="preserve"> </w:t>
      </w:r>
      <w:r>
        <w:rPr>
          <w:bCs/>
          <w:b/>
        </w:rPr>
        <w:t xml:space="preserve">Sales Executive</w:t>
      </w:r>
      <w:r>
        <w:t xml:space="preserve"> </w:t>
      </w:r>
      <w:r>
        <w:t xml:space="preserve">must be aware of these macroeconomic factors, adapting their pitch and strategy accordingly. For instance, selling software solutions in Auckland requires a different approach than selling agricultural machinery, yet both demand an understanding of the local regulatory environment and consumer expectations.</w:t>
      </w:r>
    </w:p>
    <w:bookmarkEnd w:id="21"/>
    <w:bookmarkStart w:id="22" w:name="Xf1da52d0134bf6e8d97a910200bbe82c25dea8f"/>
    <w:p>
      <w:pPr>
        <w:pStyle w:val="Heading2"/>
      </w:pPr>
      <w:r>
        <w:t xml:space="preserve">Cultural Nuances and the Importance of Relationships</w:t>
      </w:r>
    </w:p>
    <w:p>
      <w:pPr>
        <w:pStyle w:val="FirstParagraph"/>
      </w:pPr>
      <w:r>
        <w:t xml:space="preserve">A key aspect of working as a</w:t>
      </w:r>
      <w:r>
        <w:t xml:space="preserve"> </w:t>
      </w:r>
      <w:r>
        <w:rPr>
          <w:bCs/>
          <w:b/>
        </w:rPr>
        <w:t xml:space="preserve">Sales Executive</w:t>
      </w:r>
      <w:r>
        <w:t xml:space="preserve"> </w:t>
      </w:r>
      <w:r>
        <w:t xml:space="preserve">in</w:t>
      </w:r>
      <w:r>
        <w:t xml:space="preserve"> </w:t>
      </w:r>
      <w:r>
        <w:rPr>
          <w:bCs/>
          <w:b/>
        </w:rPr>
        <w:t xml:space="preserve">New Zealand Auckland</w:t>
      </w:r>
      <w:r>
        <w:t xml:space="preserve"> </w:t>
      </w:r>
      <w:r>
        <w:t xml:space="preserve">is navigating its distinct cultural landscape. New Zealand society is heavily influenced by Maori culture, which emphasizes community, reciprocity (utu), and respect (mana). For a</w:t>
      </w:r>
      <w:r>
        <w:t xml:space="preserve"> </w:t>
      </w:r>
      <w:r>
        <w:rPr>
          <w:bCs/>
          <w:b/>
        </w:rPr>
        <w:t xml:space="preserve">Sales Executive</w:t>
      </w:r>
      <w:r>
        <w:t xml:space="preserve">, ignoring these cultural undercurrents can lead to missed opportunities or damaged relationships.</w:t>
      </w:r>
    </w:p>
    <w:p>
      <w:pPr>
        <w:pStyle w:val="BodyText"/>
      </w:pPr>
      <w:r>
        <w:t xml:space="preserve">In practice, this means that building rapport often precedes business discussions. The concept of "fair go" is deeply ingrained in the Kiwi ethos. Clients in</w:t>
      </w:r>
      <w:r>
        <w:t xml:space="preserve"> </w:t>
      </w:r>
      <w:r>
        <w:rPr>
          <w:bCs/>
          <w:b/>
        </w:rPr>
        <w:t xml:space="preserve">New Zealand Auckland</w:t>
      </w:r>
      <w:r>
        <w:t xml:space="preserve"> </w:t>
      </w:r>
      <w:r>
        <w:t xml:space="preserve">value authenticity and transparency over aggressive sales tactics. A</w:t>
      </w:r>
      <w:r>
        <w:t xml:space="preserve"> </w:t>
      </w:r>
      <w:r>
        <w:rPr>
          <w:bCs/>
          <w:b/>
        </w:rPr>
        <w:t xml:space="preserve">Sales Executive</w:t>
      </w:r>
      <w:r>
        <w:t xml:space="preserve"> </w:t>
      </w:r>
      <w:r>
        <w:t xml:space="preserve">who respects this cultural norm by being honest about limitations or potential risks often builds stronger, more resilient client relationships. Furthermore, incorporating simple acknowledgments of Maori customs, such as a proper mihi (greeting), can demonstrate respect and open doors that might otherwise remain closed.</w:t>
      </w:r>
    </w:p>
    <w:p>
      <w:pPr>
        <w:pStyle w:val="BodyText"/>
      </w:pPr>
      <w:r>
        <w:t xml:space="preserve">Moreover, the small yet connected nature of the Auckland business community means that reputation travels fast. A</w:t>
      </w:r>
      <w:r>
        <w:t xml:space="preserve"> </w:t>
      </w:r>
      <w:r>
        <w:rPr>
          <w:bCs/>
          <w:b/>
        </w:rPr>
        <w:t xml:space="preserve">Sales Executive</w:t>
      </w:r>
      <w:r>
        <w:t xml:space="preserve"> </w:t>
      </w:r>
      <w:r>
        <w:t xml:space="preserve">operates in an environment where word-of-mouth is powerful. Therefore, maintaining integrity and delivering on promises is not just a professional obligation but a strategic imperative. One negative experience can ripple through the tightly-knit networks of industries such as construction or hospitality, making every interaction critical.</w:t>
      </w:r>
    </w:p>
    <w:bookmarkEnd w:id="22"/>
    <w:bookmarkStart w:id="23" w:name="adapting-to-digital-transformation"/>
    <w:p>
      <w:pPr>
        <w:pStyle w:val="Heading2"/>
      </w:pPr>
      <w:r>
        <w:t xml:space="preserve">Adapting to Digital Transformation</w:t>
      </w:r>
    </w:p>
    <w:p>
      <w:pPr>
        <w:pStyle w:val="FirstParagraph"/>
      </w:pPr>
      <w:r>
        <w:t xml:space="preserve">The digital revolution has further transformed the role of the</w:t>
      </w:r>
      <w:r>
        <w:t xml:space="preserve"> </w:t>
      </w:r>
      <w:r>
        <w:rPr>
          <w:bCs/>
          <w:b/>
        </w:rPr>
        <w:t xml:space="preserve">Sales Executive</w:t>
      </w:r>
      <w:r>
        <w:t xml:space="preserve">, and this is evident in</w:t>
      </w:r>
      <w:r>
        <w:t xml:space="preserve"> </w:t>
      </w:r>
      <w:r>
        <w:rPr>
          <w:bCs/>
          <w:b/>
        </w:rPr>
        <w:t xml:space="preserve">New Zealand Auckland</w:t>
      </w:r>
      <w:r>
        <w:t xml:space="preserve">. With high internet penetration and a tech-savvy population, clients expect seamless digital experiences. A successful</w:t>
      </w:r>
      <w:r>
        <w:t xml:space="preserve"> </w:t>
      </w:r>
      <w:r>
        <w:rPr>
          <w:bCs/>
          <w:b/>
        </w:rPr>
        <w:t xml:space="preserve">Sales Executive</w:t>
      </w:r>
      <w:r>
        <w:t xml:space="preserve"> </w:t>
      </w:r>
      <w:r>
        <w:t xml:space="preserve">must leverage CRM tools, social media platforms, and data analytics to personalize outreach.</w:t>
      </w:r>
    </w:p>
    <w:p>
      <w:pPr>
        <w:pStyle w:val="BodyText"/>
      </w:pPr>
      <w:r>
        <w:t xml:space="preserve">In Auckland’s competitive market, being present on LinkedIn or engaging with local business podcasts can enhance visibility. However, technology should complement rather than replace human connection. The most effective</w:t>
      </w:r>
      <w:r>
        <w:t xml:space="preserve"> </w:t>
      </w:r>
      <w:r>
        <w:rPr>
          <w:bCs/>
          <w:b/>
        </w:rPr>
        <w:t xml:space="preserve">Sales Executives</w:t>
      </w:r>
      <w:r>
        <w:t xml:space="preserve"> </w:t>
      </w:r>
      <w:r>
        <w:t xml:space="preserve">in</w:t>
      </w:r>
      <w:r>
        <w:t xml:space="preserve"> </w:t>
      </w:r>
      <w:r>
        <w:rPr>
          <w:bCs/>
          <w:b/>
        </w:rPr>
        <w:t xml:space="preserve">New Zealand Auckland</w:t>
      </w:r>
      <w:r>
        <w:t xml:space="preserve"> </w:t>
      </w:r>
      <w:r>
        <w:t xml:space="preserve">blend digital efficiency with personal touchpoints. They use data to identify leads but rely on interpersonal skills to nurture them into long-term partnerships.</w:t>
      </w:r>
    </w:p>
    <w:bookmarkEnd w:id="23"/>
    <w:bookmarkStart w:id="24" w:name="challenges-and-resilience"/>
    <w:p>
      <w:pPr>
        <w:pStyle w:val="Heading2"/>
      </w:pPr>
      <w:r>
        <w:t xml:space="preserve">Challenges and Resilience</w:t>
      </w:r>
    </w:p>
    <w:p>
      <w:pPr>
        <w:pStyle w:val="FirstParagraph"/>
      </w:pPr>
      <w:r>
        <w:t xml:space="preserve">No reflection on a professional role is complete without acknowledging challenges. For a</w:t>
      </w:r>
      <w:r>
        <w:t xml:space="preserve"> </w:t>
      </w:r>
      <w:r>
        <w:rPr>
          <w:bCs/>
          <w:b/>
        </w:rPr>
        <w:t xml:space="preserve">Sales Executive</w:t>
      </w:r>
      <w:r>
        <w:t xml:space="preserve"> </w:t>
      </w:r>
      <w:r>
        <w:t xml:space="preserve">in</w:t>
      </w:r>
      <w:r>
        <w:t xml:space="preserve"> </w:t>
      </w:r>
      <w:r>
        <w:rPr>
          <w:bCs/>
          <w:b/>
        </w:rPr>
        <w:t xml:space="preserve">New Zealand Auckland</w:t>
      </w:r>
      <w:r>
        <w:t xml:space="preserve">, challenges include market saturation, economic fluctuations, and the constant pressure to meet quotas. The high cost of living in Auckland can also impact team morale and retention rates if compensation structures are not competitive.</w:t>
      </w:r>
    </w:p>
    <w:p>
      <w:pPr>
        <w:pStyle w:val="BodyText"/>
      </w:pPr>
      <w:r>
        <w:t xml:space="preserve">However, these challenges foster resilience. Successful</w:t>
      </w:r>
      <w:r>
        <w:t xml:space="preserve"> </w:t>
      </w:r>
      <w:r>
        <w:rPr>
          <w:bCs/>
          <w:b/>
        </w:rPr>
        <w:t xml:space="preserve">Sales Executives</w:t>
      </w:r>
      <w:r>
        <w:t xml:space="preserve"> </w:t>
      </w:r>
      <w:r>
        <w:t xml:space="preserve">view rejection not as failure but as feedback. They continuously refine their pitches, adapt to new market trends, and stay updated on regulatory changes in New Zealand. Resilience is built through continuous learning and peer support within the local sales community.</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Sales Executive</w:t>
      </w:r>
      <w:r>
        <w:t xml:space="preserve"> </w:t>
      </w:r>
      <w:r>
        <w:t xml:space="preserve">in</w:t>
      </w:r>
      <w:r>
        <w:t xml:space="preserve"> </w:t>
      </w:r>
      <w:r>
        <w:rPr>
          <w:bCs/>
          <w:b/>
        </w:rPr>
        <w:t xml:space="preserve">New Zealand Auckland</w:t>
      </w:r>
      <w:r>
        <w:t xml:space="preserve"> </w:t>
      </w:r>
      <w:r>
        <w:t xml:space="preserve">is complex, rewarding, and deeply contextual. It requires a blend of universal sales principles—such as preparation, persistence, and product knowledge—with specific local adaptations regarding culture, communication styles, and market dynamics. Understanding the significance of relationships in New Zealand society allows a</w:t>
      </w:r>
      <w:r>
        <w:t xml:space="preserve"> </w:t>
      </w:r>
      <w:r>
        <w:rPr>
          <w:bCs/>
          <w:b/>
        </w:rPr>
        <w:t xml:space="preserve">Sales Executive</w:t>
      </w:r>
      <w:r>
        <w:t xml:space="preserve"> </w:t>
      </w:r>
      <w:r>
        <w:t xml:space="preserve">to move beyond transactions to create value.</w:t>
      </w:r>
    </w:p>
    <w:p>
      <w:pPr>
        <w:pStyle w:val="BodyText"/>
      </w:pPr>
      <w:r>
        <w:t xml:space="preserve">As we look to the future, the</w:t>
      </w:r>
      <w:r>
        <w:t xml:space="preserve"> </w:t>
      </w:r>
      <w:r>
        <w:rPr>
          <w:bCs/>
          <w:b/>
        </w:rPr>
        <w:t xml:space="preserve">Sales Executive</w:t>
      </w:r>
      <w:r>
        <w:t xml:space="preserve"> </w:t>
      </w:r>
      <w:r>
        <w:t xml:space="preserve">must remain agile, embracing technology while honoring human connection. In</w:t>
      </w:r>
    </w:p>
    <w:p>
      <w:pPr>
        <w:pStyle w:val="BodyText"/>
      </w:pPr>
      <w:r>
        <w:t xml:space="preserve">New Zealand Auckland**, where business is as much about people as it is about profit, those who succeed will be those who build genuine trust and deliver consistent value. This reflection underscores that being a top-tier</w:t>
      </w:r>
      <w:r>
        <w:t xml:space="preserve"> </w:t>
      </w:r>
      <w:r>
        <w:rPr>
          <w:bCs/>
          <w:b/>
        </w:rPr>
        <w:t xml:space="preserve">Sales Executive</w:t>
      </w:r>
      <w:r>
        <w:t xml:space="preserve"> </w:t>
      </w:r>
      <w:r>
        <w:t xml:space="preserve">in this region is not just about hitting targets; it is about becoming a respected partner in the economic journey of your clients and the community.</w:t>
      </w:r>
    </w:p>
    <w:p>
      <w:pPr>
        <w:pStyle w:val="BodyText"/>
      </w:pPr>
      <w:r>
        <w:t xml:space="preserve">The path forward requires continuous adaptation, cultural sensitivity, and unwavering integrity. By embodying these traits, a</w:t>
      </w:r>
      <w:r>
        <w:t xml:space="preserve"> </w:t>
      </w:r>
      <w:r>
        <w:rPr>
          <w:bCs/>
          <w:b/>
        </w:rPr>
        <w:t xml:space="preserve">Sales Executive</w:t>
      </w:r>
      <w:r>
        <w:t xml:space="preserve"> </w:t>
      </w:r>
      <w:r>
        <w:t xml:space="preserve">can thrive in</w:t>
      </w:r>
    </w:p>
    <w:p>
      <w:pPr>
        <w:pStyle w:val="BodyText"/>
      </w:pPr>
      <w:r>
        <w:t xml:space="preserve">New Zealand Auckland**, contributing to both personal success and broader economic prosperity.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Sales Executive in New Zealand Auckland</dc:title>
  <dc:creator/>
  <dc:language>en</dc:language>
  <cp:keywords/>
  <dcterms:created xsi:type="dcterms:W3CDTF">2026-07-29T19:51:46Z</dcterms:created>
  <dcterms:modified xsi:type="dcterms:W3CDTF">2026-07-29T19:51:46Z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