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Market</w:t>
      </w:r>
    </w:p>
    <w:bookmarkStart w:id="25" w:name="Xf3c2e0ef0f59575986b1614c5b41c4a73de6c38"/>
    <w:p>
      <w:pPr>
        <w:pStyle w:val="Heading1"/>
      </w:pPr>
      <w:r>
        <w:t xml:space="preserve">A Reflection on the Role of a Sales Executive in United States New York City</w:t>
      </w:r>
    </w:p>
    <w:p>
      <w:pPr>
        <w:pStyle w:val="FirstParagraph"/>
      </w:pPr>
      <w:r>
        <w:t xml:space="preserve">To step into the role of a</w:t>
      </w:r>
      <w:r>
        <w:t xml:space="preserve"> </w:t>
      </w:r>
      <w:r>
        <w:rPr>
          <w:bCs/>
          <w:b/>
        </w:rPr>
        <w:t xml:space="preserve">Sales Executive</w:t>
      </w:r>
      <w:r>
        <w:t xml:space="preserve"> </w:t>
      </w:r>
      <w:r>
        <w:t xml:space="preserve">in the heart of</w:t>
      </w:r>
      <w:r>
        <w:t xml:space="preserve"> </w:t>
      </w:r>
      <w:r>
        <w:rPr>
          <w:bCs/>
          <w:b/>
        </w:rPr>
        <w:t xml:space="preserve">United States New York City</w:t>
      </w:r>
      <w:r>
        <w:t xml:space="preserve">, particularly within its dense, fast-paced boroughs like Manhattan and Brooklyn, is to accept an invitation to a high-stakes performance where every interaction carries weight and every metric tells a story. This reflection paper serves as a comprehensive analysis of my professional journey, examining the unique pressures, cultural nuances, and strategic imperatives that define success in this specific geographic and professional context. The intersection of ambition and reality creates a complex landscape for any sales professional, requiring not just technical proficiency but also profound emotional intelligence and adaptability.</w:t>
      </w:r>
    </w:p>
    <w:bookmarkStart w:id="20" w:name="X2decab3cd39a47e734ca577f0d58405268dbbe2"/>
    <w:p>
      <w:pPr>
        <w:pStyle w:val="Heading2"/>
      </w:pPr>
      <w:r>
        <w:t xml:space="preserve">The Unique Ecosystem of United States New York City</w:t>
      </w:r>
    </w:p>
    <w:p>
      <w:pPr>
        <w:pStyle w:val="FirstParagraph"/>
      </w:pPr>
      <w:r>
        <w:rPr>
          <w:bCs/>
          <w:b/>
        </w:rPr>
        <w:t xml:space="preserve">United States New York City</w:t>
      </w:r>
      <w:r>
        <w:t xml:space="preserve"> </w:t>
      </w:r>
      <w:r>
        <w:t xml:space="preserve">is not merely a location; it is an ecosystem that demands immediate acclimatization. For a</w:t>
      </w:r>
      <w:r>
        <w:t xml:space="preserve"> </w:t>
      </w:r>
      <w:r>
        <w:rPr>
          <w:bCs/>
          <w:b/>
        </w:rPr>
        <w:t xml:space="preserve">Sales Executive</w:t>
      </w:r>
      <w:r>
        <w:t xml:space="preserve">, the city presents a paradox of opportunity and saturation. The density of clients, competitors, and opportunities is unparalleled in the nation. However, this density comes with an incredibly short attention span among prospects. In other markets, relationship building might take months; here, it often begins and ends within minutes or hours.</w:t>
      </w:r>
    </w:p>
    <w:p>
      <w:pPr>
        <w:pStyle w:val="BodyText"/>
      </w:pPr>
      <w:r>
        <w:t xml:space="preserve">Reflecting on my initial weeks in this role, I realized that the pace of</w:t>
      </w:r>
      <w:r>
        <w:t xml:space="preserve"> </w:t>
      </w:r>
      <w:r>
        <w:rPr>
          <w:bCs/>
          <w:b/>
        </w:rPr>
        <w:t xml:space="preserve">United States New York City</w:t>
      </w:r>
      <w:r>
        <w:t xml:space="preserve"> </w:t>
      </w:r>
      <w:r>
        <w:t xml:space="preserve">dictates the rhythm of sales cycles. The "hustle culture" prevalent here means that traditional warm-up techniques often fail. A</w:t>
      </w:r>
      <w:r>
        <w:t xml:space="preserve"> </w:t>
      </w:r>
      <w:r>
        <w:rPr>
          <w:bCs/>
          <w:b/>
        </w:rPr>
        <w:t xml:space="preserve">Sales Executive</w:t>
      </w:r>
      <w:r>
        <w:t xml:space="preserve"> </w:t>
      </w:r>
      <w:r>
        <w:t xml:space="preserve">must be prepared to pivot from a casual introduction to a substantive value proposition almost instantaneously. This environment tests the resilience of any professional, requiring one to maintain composure while navigating the logistical and social chaos inherent in one of the world's most dynamic metropolitan areas.</w:t>
      </w:r>
    </w:p>
    <w:bookmarkEnd w:id="20"/>
    <w:bookmarkStart w:id="21" w:name="X210f241a640707e1f94914b19527d64541be444"/>
    <w:p>
      <w:pPr>
        <w:pStyle w:val="Heading2"/>
      </w:pPr>
      <w:r>
        <w:t xml:space="preserve">The Evolving Definition of Success for a Sales Executive</w:t>
      </w:r>
    </w:p>
    <w:p>
      <w:pPr>
        <w:pStyle w:val="FirstParagraph"/>
      </w:pPr>
      <w:r>
        <w:t xml:space="preserve">In</w:t>
      </w:r>
      <w:r>
        <w:t xml:space="preserve"> </w:t>
      </w:r>
      <w:r>
        <w:rPr>
          <w:bCs/>
          <w:b/>
        </w:rPr>
        <w:t xml:space="preserve">United States New York City</w:t>
      </w:r>
      <w:r>
        <w:t xml:space="preserve">, revenue targets are significant, but they are not the sole metric of a successful day or quarter. For a</w:t>
      </w:r>
      <w:r>
        <w:t xml:space="preserve"> </w:t>
      </w:r>
      <w:r>
        <w:rPr>
          <w:bCs/>
          <w:b/>
        </w:rPr>
        <w:t xml:space="preserve">Sales Executive</w:t>
      </w:r>
      <w:r>
        <w:t xml:space="preserve">, success is deeply intertwined with reputation and network depth. Because the city is so interconnected, word travels quickly. A negative interaction with a key stakeholder can ripple through entire industries within days. Conversely, establishing trust in one sector can unlock doors in seemingly unrelated fields.</w:t>
      </w:r>
    </w:p>
    <w:p>
      <w:pPr>
        <w:pStyle w:val="BodyText"/>
      </w:pPr>
      <w:r>
        <w:t xml:space="preserve">I have found that the most effective</w:t>
      </w:r>
      <w:r>
        <w:t xml:space="preserve"> </w:t>
      </w:r>
      <w:r>
        <w:rPr>
          <w:bCs/>
          <w:b/>
        </w:rPr>
        <w:t xml:space="preserve">Sales Executive</w:t>
      </w:r>
      <w:r>
        <w:t xml:space="preserve"> </w:t>
      </w:r>
      <w:r>
        <w:t xml:space="preserve">strategies in this region rely heavily on hyper-local knowledge and niche specialization. Generalists often struggle against specialists who possess deep insights into specific verticals such as fintech, media, healthcare, or luxury retail—sectors that are particularly dominant in</w:t>
      </w:r>
      <w:r>
        <w:t xml:space="preserve"> </w:t>
      </w:r>
      <w:r>
        <w:rPr>
          <w:bCs/>
          <w:b/>
        </w:rPr>
        <w:t xml:space="preserve">United States New York City</w:t>
      </w:r>
      <w:r>
        <w:t xml:space="preserve">. Reflecting on my own growth, I learned to move away from a broad-brush approach and instead tailor my pitch to reflect the specific pain points and aspirations of New York-based decision-makers. This shift required deep research into local market trends, regulatory environments, and even the cultural sensitivities of diverse neighborhoods within the city.</w:t>
      </w:r>
    </w:p>
    <w:bookmarkEnd w:id="21"/>
    <w:bookmarkStart w:id="22" w:name="Xe81d0eb71a13ec32821277b32eab97a6821bb2b"/>
    <w:p>
      <w:pPr>
        <w:pStyle w:val="Heading2"/>
      </w:pPr>
      <w:r>
        <w:t xml:space="preserve">Cultural Dynamics and Inclusivity in Sales</w:t>
      </w:r>
    </w:p>
    <w:p>
      <w:pPr>
        <w:pStyle w:val="FirstParagraph"/>
      </w:pPr>
      <w:r>
        <w:rPr>
          <w:bCs/>
          <w:b/>
        </w:rPr>
        <w:t xml:space="preserve">United States New York City</w:t>
      </w:r>
      <w:r>
        <w:t xml:space="preserve"> </w:t>
      </w:r>
      <w:r>
        <w:t xml:space="preserve">is a mosaic of cultures, languages, and backgrounds. For a</w:t>
      </w:r>
      <w:r>
        <w:t xml:space="preserve"> </w:t>
      </w:r>
      <w:r>
        <w:rPr>
          <w:bCs/>
          <w:b/>
        </w:rPr>
        <w:t xml:space="preserve">Sales Executive</w:t>
      </w:r>
      <w:r>
        <w:t xml:space="preserve">, this diversity is both a challenge and an asset. It requires the ability to communicate across cultural barriers with respect and authenticity. One cannot apply a one-size-fits-all communication style when dealing with clients from varying walks of life.</w:t>
      </w:r>
    </w:p>
    <w:p>
      <w:pPr>
        <w:pStyle w:val="BodyText"/>
      </w:pPr>
      <w:r>
        <w:t xml:space="preserve">I have learned that empathy is the cornerstone of effective sales in this demographic landscape. Understanding the cultural context behind a prospect's hesitation or interest allows for more meaningful engagement. For instance, in</w:t>
      </w:r>
      <w:r>
        <w:t xml:space="preserve"> </w:t>
      </w:r>
      <w:r>
        <w:rPr>
          <w:bCs/>
          <w:b/>
        </w:rPr>
        <w:t xml:space="preserve">United States New York City</w:t>
      </w:r>
      <w:r>
        <w:t xml:space="preserve">, building rapport might involve acknowledging local community events, understanding specific neighborhood identities, or recognizing the diverse linguistic nuances that affect communication styles. A</w:t>
      </w:r>
      <w:r>
        <w:t xml:space="preserve"> </w:t>
      </w:r>
      <w:r>
        <w:rPr>
          <w:bCs/>
          <w:b/>
        </w:rPr>
        <w:t xml:space="preserve">Sales Executive</w:t>
      </w:r>
      <w:r>
        <w:t xml:space="preserve"> </w:t>
      </w:r>
      <w:r>
        <w:t xml:space="preserve">who approaches these interactions with genuine curiosity and respect tends to build longer-lasting partnerships than one who relies solely on transactional tactics.</w:t>
      </w:r>
    </w:p>
    <w:bookmarkEnd w:id="22"/>
    <w:bookmarkStart w:id="23" w:name="Xbecd9177eaf633d0e7f91573c73f29b393f506d"/>
    <w:p>
      <w:pPr>
        <w:pStyle w:val="Heading2"/>
      </w:pPr>
      <w:r>
        <w:t xml:space="preserve">The Impact of Digital Transformation on Local Sales</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United States New York City</w:t>
      </w:r>
      <w:r>
        <w:t xml:space="preserve"> </w:t>
      </w:r>
      <w:r>
        <w:t xml:space="preserve">has been significantly transformed by digital tools. While face-to-face meetings remain crucial for closing high-value deals, the initial outreach and nurturing stages are increasingly conducted through digital channels. CRM systems, data analytics platforms, and AI-driven insights have become indispensable for managing the sheer volume of interactions required in this market.</w:t>
      </w:r>
    </w:p>
    <w:p>
      <w:pPr>
        <w:pStyle w:val="BodyText"/>
      </w:pPr>
      <w:r>
        <w:t xml:space="preserve">However, technology cannot replace human intuition. I have observed that while data can identify *who* to contact and *when*, it is often personal insight that determines *how* to engage. The most successful</w:t>
      </w:r>
      <w:r>
        <w:t xml:space="preserve"> </w:t>
      </w:r>
      <w:r>
        <w:rPr>
          <w:bCs/>
          <w:b/>
        </w:rPr>
        <w:t xml:space="preserve">Sales Executive</w:t>
      </w:r>
      <w:r>
        <w:t xml:space="preserve"> </w:t>
      </w:r>
      <w:r>
        <w:t xml:space="preserve">in</w:t>
      </w:r>
      <w:r>
        <w:t xml:space="preserve"> </w:t>
      </w:r>
      <w:r>
        <w:rPr>
          <w:bCs/>
          <w:b/>
        </w:rPr>
        <w:t xml:space="preserve">United States New York City</w:t>
      </w:r>
      <w:r>
        <w:t xml:space="preserve">, therefore, is a hybrid professional: part data analyst, part psychologist, and part storyteller. They must seamlessly transition between digital efficiency and interpersonal warmth.</w:t>
      </w:r>
    </w:p>
    <w:bookmarkEnd w:id="23"/>
    <w:bookmarkStart w:id="24" w:name="challenges-of-resilience-and-burnout"/>
    <w:p>
      <w:pPr>
        <w:pStyle w:val="Heading2"/>
      </w:pPr>
      <w:r>
        <w:t xml:space="preserve">Challenges of Resilience and Burnout</w:t>
      </w:r>
    </w:p>
    <w:p>
      <w:pPr>
        <w:pStyle w:val="FirstParagraph"/>
      </w:pPr>
      <w:r>
        <w:t xml:space="preserve">No reflection on sales in</w:t>
      </w:r>
      <w:r>
        <w:t xml:space="preserve"> </w:t>
      </w:r>
      <w:r>
        <w:rPr>
          <w:bCs/>
          <w:b/>
        </w:rPr>
        <w:t xml:space="preserve">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Reflection Paper: Navigating the United States New York City Market</dc:title>
  <dc:creator/>
  <dc:language>en</dc:language>
  <cp:keywords/>
  <dcterms:created xsi:type="dcterms:W3CDTF">2026-07-30T00:36:24Z</dcterms:created>
  <dcterms:modified xsi:type="dcterms:W3CDTF">2026-07-30T00:36:24Z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