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3d89b5c9df03c8d9b5b56d3e08d998dda26722"/>
    <w:p>
      <w:pPr>
        <w:pStyle w:val="Heading1"/>
      </w:pPr>
      <w:r>
        <w:t xml:space="preserve">A Strategic Reflection on the Role of a Sales Executive in Uzbekistan Tashkent</w:t>
      </w:r>
    </w:p>
    <w:p>
      <w:pPr>
        <w:pStyle w:val="FirstParagraph"/>
      </w:pPr>
      <w:r>
        <w:t xml:space="preserve">The contemporary global business landscape is characterized by rapid digital transformation, shifting consumer behaviors, and an increasing demand for personalized customer experiences. Within this dynamic environment, the role of the</w:t>
      </w:r>
      <w:r>
        <w:t xml:space="preserve"> </w:t>
      </w:r>
      <w:r>
        <w:rPr>
          <w:bCs/>
          <w:b/>
        </w:rPr>
        <w:t xml:space="preserve">Sales Executive</w:t>
      </w:r>
      <w:r>
        <w:t xml:space="preserve"> </w:t>
      </w:r>
      <w:r>
        <w:t xml:space="preserve">has evolved from a simple transactional function to a strategic partnership that drives organizational growth and market penetration. This reflection paper aims to explore the multifaceted responsibilities and challenges associated with being a</w:t>
      </w:r>
      <w:r>
        <w:t xml:space="preserve"> </w:t>
      </w:r>
      <w:r>
        <w:rPr>
          <w:bCs/>
          <w:b/>
        </w:rPr>
        <w:t xml:space="preserve">Sales Executive</w:t>
      </w:r>
      <w:r>
        <w:t xml:space="preserve">, specifically within the unique socio-economic context of</w:t>
      </w:r>
      <w:r>
        <w:t xml:space="preserve"> </w:t>
      </w:r>
      <w:r>
        <w:rPr>
          <w:bCs/>
          <w:b/>
        </w:rPr>
        <w:t xml:space="preserve">Uzbekistan Tashkent</w:t>
      </w:r>
      <w:r>
        <w:t xml:space="preserve">. By examining local cultural nuances, economic trends, and technological adoption rates in this vibrant Central Asian hub, we can better understand how modern sales strategies must be adapted to succeed in one of the region's most promising emerging markets.</w:t>
      </w:r>
    </w:p>
    <w:bookmarkStart w:id="20" w:name="Xbf64b31ee5b38fd074ad6627a19fd40f41bcf07"/>
    <w:p>
      <w:pPr>
        <w:pStyle w:val="Heading2"/>
      </w:pPr>
      <w:r>
        <w:t xml:space="preserve">Understanding the Market Dynamics of Uzbekistan Tashkent</w:t>
      </w:r>
    </w:p>
    <w:p>
      <w:pPr>
        <w:pStyle w:val="FirstParagraph"/>
      </w:pPr>
      <w:r>
        <w:t xml:space="preserve">To effectively perform as a</w:t>
      </w:r>
      <w:r>
        <w:t xml:space="preserve"> </w:t>
      </w:r>
      <w:r>
        <w:rPr>
          <w:bCs/>
          <w:b/>
        </w:rPr>
        <w:t xml:space="preserve">Sales Executive</w:t>
      </w:r>
      <w:r>
        <w:t xml:space="preserve">, one must first possess a deep understanding of the local market ecosystem.</w:t>
      </w:r>
      <w:r>
        <w:t xml:space="preserve"> </w:t>
      </w:r>
      <w:r>
        <w:rPr>
          <w:bCs/>
          <w:b/>
        </w:rPr>
        <w:t xml:space="preserve">Uzbekistan Tashkent</w:t>
      </w:r>
      <w:r>
        <w:t xml:space="preserve">, as the capital and largest city, serves as the economic, cultural, and political heart of the nation. Over recent years, Uzbekistan has undergone significant economic reforms aimed at liberalizing its market economy and attracting foreign direct investment. This transition has created fertile ground for businesses looking to expand their footprint in Central Asia. However, this expansion is not without its complexities.</w:t>
      </w:r>
    </w:p>
    <w:p>
      <w:pPr>
        <w:pStyle w:val="BodyText"/>
      </w:pPr>
      <w:r>
        <w:t xml:space="preserve">In</w:t>
      </w:r>
      <w:r>
        <w:t xml:space="preserve"> </w:t>
      </w:r>
      <w:r>
        <w:rPr>
          <w:bCs/>
          <w:b/>
        </w:rPr>
        <w:t xml:space="preserve">Uzbekistan Tashkent</w:t>
      </w:r>
      <w:r>
        <w:t xml:space="preserve">, the business culture is heavily influenced by traditional values of hospitality, trust, and relationship-building (known as "do'stona"). Unlike Western markets where sales processes may be more direct and data-driven, success in this region often hinges on face-to-face interactions and long-term relationship cultivation. A</w:t>
      </w:r>
      <w:r>
        <w:t xml:space="preserve"> </w:t>
      </w:r>
      <w:r>
        <w:rPr>
          <w:bCs/>
          <w:b/>
        </w:rPr>
        <w:t xml:space="preserve">Sales Executive</w:t>
      </w:r>
      <w:r>
        <w:t xml:space="preserve"> </w:t>
      </w:r>
      <w:r>
        <w:t xml:space="preserve">operating in this environment must recognize that business is not merely about exchanging goods for currency; it is about integrating into a social fabric where reputation and personal connections play pivotal roles. Therefore, the initial stages of sales engagement in</w:t>
      </w:r>
      <w:r>
        <w:t xml:space="preserve"> </w:t>
      </w:r>
      <w:r>
        <w:rPr>
          <w:bCs/>
          <w:b/>
        </w:rPr>
        <w:t xml:space="preserve">Uzbekistan Tashkent</w:t>
      </w:r>
      <w:r>
        <w:t xml:space="preserve"> </w:t>
      </w:r>
      <w:r>
        <w:t xml:space="preserve">require patience, respect for local customs, and a willingness to invest time in understanding the client's broader business context.</w:t>
      </w:r>
    </w:p>
    <w:bookmarkEnd w:id="20"/>
    <w:bookmarkStart w:id="21" w:name="Xcf3e97347efcd241179a1596ba61021f81f0550"/>
    <w:p>
      <w:pPr>
        <w:pStyle w:val="Heading2"/>
      </w:pPr>
      <w:r>
        <w:t xml:space="preserve">The Evolving Role of Technology in Sales Operations</w:t>
      </w:r>
    </w:p>
    <w:p>
      <w:pPr>
        <w:pStyle w:val="FirstParagraph"/>
      </w:pPr>
      <w:r>
        <w:t xml:space="preserve">While traditional relationship-building remains crucial, the digital revolution is rapidly reshaping how</w:t>
      </w:r>
      <w:r>
        <w:t xml:space="preserve"> </w:t>
      </w:r>
      <w:r>
        <w:rPr>
          <w:bCs/>
          <w:b/>
        </w:rPr>
        <w:t xml:space="preserve">Sales Executives</w:t>
      </w:r>
      <w:r>
        <w:t xml:space="preserve"> </w:t>
      </w:r>
      <w:r>
        <w:t xml:space="preserve">operate globally and locally. In</w:t>
      </w:r>
      <w:r>
        <w:t xml:space="preserve"> </w:t>
      </w:r>
      <w:r>
        <w:rPr>
          <w:bCs/>
          <w:b/>
        </w:rPr>
        <w:t xml:space="preserve">Uzbekistan Tashkent</w:t>
      </w:r>
      <w:r>
        <w:t xml:space="preserve">, there is a growing adoption of digital tools and platforms across various industries, particularly among younger demographics and tech-savvy professionals. The penetration of smartphones and high-speed internet has enabled a shift towards hybrid sales models where digital communication complements physical meetings.</w:t>
      </w:r>
    </w:p>
    <w:p>
      <w:pPr>
        <w:pStyle w:val="BodyText"/>
      </w:pPr>
      <w:r>
        <w:t xml:space="preserve">For the modern</w:t>
      </w:r>
      <w:r>
        <w:t xml:space="preserve"> </w:t>
      </w:r>
      <w:r>
        <w:rPr>
          <w:bCs/>
          <w:b/>
        </w:rPr>
        <w:t xml:space="preserve">Sales Executive</w:t>
      </w:r>
      <w:r>
        <w:t xml:space="preserve">, mastering customer relationship management (CRM) software, data analytics tools, and social media platforms is no longer optional but essential. These technologies provide insights into consumer behavior, allowing for more targeted marketing efforts and personalized sales pitches. In</w:t>
      </w:r>
      <w:r>
        <w:t xml:space="preserve"> </w:t>
      </w:r>
      <w:r>
        <w:rPr>
          <w:bCs/>
          <w:b/>
        </w:rPr>
        <w:t xml:space="preserve">Uzbekistan Tashkent</w:t>
      </w:r>
      <w:r>
        <w:t xml:space="preserve">, leveraging these tools can give a competitive edge by enabling sales professionals to identify trends early and respond swiftly to market changes. However, the challenge lies in balancing technological efficiency with the human touch that is still highly valued in local business interactions. A successful</w:t>
      </w:r>
      <w:r>
        <w:t xml:space="preserve"> </w:t>
      </w:r>
      <w:r>
        <w:rPr>
          <w:bCs/>
          <w:b/>
        </w:rPr>
        <w:t xml:space="preserve">Sales Executive</w:t>
      </w:r>
      <w:r>
        <w:t xml:space="preserve"> </w:t>
      </w:r>
      <w:r>
        <w:t xml:space="preserve">knows when to rely on data-driven insights and when to step back and engage personally.</w:t>
      </w:r>
    </w:p>
    <w:bookmarkEnd w:id="21"/>
    <w:bookmarkStart w:id="22" w:name="X4a00f84ecaed0122b31b3ec15f9ae96516dcb22"/>
    <w:p>
      <w:pPr>
        <w:pStyle w:val="Heading2"/>
      </w:pPr>
      <w:r>
        <w:t xml:space="preserve">Navigating Regulatory Challenges and Compliance</w:t>
      </w:r>
    </w:p>
    <w:p>
      <w:pPr>
        <w:pStyle w:val="FirstParagraph"/>
      </w:pPr>
      <w:r>
        <w:t xml:space="preserve">Operating as a</w:t>
      </w:r>
      <w:r>
        <w:t xml:space="preserve"> </w:t>
      </w:r>
      <w:r>
        <w:rPr>
          <w:bCs/>
          <w:b/>
        </w:rPr>
        <w:t xml:space="preserve">Sales Executive</w:t>
      </w:r>
      <w:r>
        <w:t xml:space="preserve"> </w:t>
      </w:r>
      <w:r>
        <w:t xml:space="preserve">in any emerging market involves navigating complex regulatory environments. In</w:t>
      </w:r>
      <w:r>
        <w:t xml:space="preserve"> </w:t>
      </w:r>
      <w:r>
        <w:rPr>
          <w:bCs/>
          <w:b/>
        </w:rPr>
        <w:t xml:space="preserve">Uzbekistan Tashkent</w:t>
      </w:r>
      <w:r>
        <w:t xml:space="preserve">, recent reforms have simplified some business procedures, but compliance with local laws regarding taxation, import/export regulations, and labor practices remains critical. Ignorance of these regulations can lead to significant legal and financial repercussions for both the executive and their organization.</w:t>
      </w:r>
    </w:p>
    <w:p>
      <w:pPr>
        <w:pStyle w:val="BodyText"/>
      </w:pPr>
      <w:r>
        <w:t xml:space="preserve">A key aspect of the</w:t>
      </w:r>
      <w:r>
        <w:t xml:space="preserve"> </w:t>
      </w:r>
      <w:r>
        <w:rPr>
          <w:bCs/>
          <w:b/>
        </w:rPr>
        <w:t xml:space="preserve">Sales Executive's</w:t>
      </w:r>
      <w:r>
        <w:t xml:space="preserve"> </w:t>
      </w:r>
      <w:r>
        <w:t xml:space="preserve">role is staying informed about policy changes that may impact product availability, pricing strategies, or distribution channels. For instance, fluctuations in currency exchange rates or new tariffs on imported goods can directly affect sales margins and customer purchasing power. By maintaining close communication with local legal advisors and government agencies, a</w:t>
      </w:r>
      <w:r>
        <w:t xml:space="preserve"> </w:t>
      </w:r>
      <w:r>
        <w:rPr>
          <w:bCs/>
          <w:b/>
        </w:rPr>
        <w:t xml:space="preserve">Sales Executive</w:t>
      </w:r>
      <w:r>
        <w:t xml:space="preserve"> </w:t>
      </w:r>
      <w:r>
        <w:t xml:space="preserve">can proactively adjust strategies to mitigate risks and ensure sustainable growth in</w:t>
      </w:r>
      <w:r>
        <w:t xml:space="preserve"> </w:t>
      </w:r>
      <w:r>
        <w:rPr>
          <w:bCs/>
          <w:b/>
        </w:rPr>
        <w:t xml:space="preserve">Uzbekistan Tashkent</w:t>
      </w:r>
      <w:r>
        <w:t xml:space="preserve">. This adaptability is a hallmark of effective sales leadership in volatile economic climates.</w:t>
      </w:r>
    </w:p>
    <w:bookmarkEnd w:id="22"/>
    <w:bookmarkStart w:id="23" w:name="X6043dbdd77908334ac75663f335e0471a6a85df"/>
    <w:p>
      <w:pPr>
        <w:pStyle w:val="Heading2"/>
      </w:pPr>
      <w:r>
        <w:t xml:space="preserve">Cultural Intelligence and Communication Skills</w:t>
      </w:r>
    </w:p>
    <w:p>
      <w:pPr>
        <w:pStyle w:val="FirstParagraph"/>
      </w:pPr>
      <w:r>
        <w:t xml:space="preserve">Beyond technical skills and regulatory knowledge, cultural intelligence (CQ) is arguably the most important competency for a</w:t>
      </w:r>
      <w:r>
        <w:t xml:space="preserve"> </w:t>
      </w:r>
      <w:r>
        <w:rPr>
          <w:bCs/>
          <w:b/>
        </w:rPr>
        <w:t xml:space="preserve">Sales Executive</w:t>
      </w:r>
      <w:r>
        <w:t xml:space="preserve"> </w:t>
      </w:r>
      <w:r>
        <w:t xml:space="preserve">operating in</w:t>
      </w:r>
      <w:r>
        <w:t xml:space="preserve"> </w:t>
      </w:r>
      <w:r>
        <w:rPr>
          <w:bCs/>
          <w:b/>
        </w:rPr>
        <w:t xml:space="preserve">Uzbekistan Tashkent</w:t>
      </w:r>
      <w:r>
        <w:t xml:space="preserve">. Understanding the language, non-verbal cues, and social etiquette of the local population fosters trust and facilitates smoother negotiations. English proficiency among professionals in major cities like Tashkent is improving, but proficiency in Russian or Uzbek can significantly enhance rapport-building efforts.</w:t>
      </w:r>
    </w:p>
    <w:p>
      <w:pPr>
        <w:pStyle w:val="BodyText"/>
      </w:pPr>
      <w:r>
        <w:t xml:space="preserve">A</w:t>
      </w:r>
      <w:r>
        <w:t xml:space="preserve"> </w:t>
      </w:r>
      <w:r>
        <w:rPr>
          <w:bCs/>
          <w:b/>
        </w:rPr>
        <w:t xml:space="preserve">Sales Executive</w:t>
      </w:r>
      <w:r>
        <w:t xml:space="preserve"> </w:t>
      </w:r>
      <w:r>
        <w:t xml:space="preserve">must also be adept at cross-cultural communication, avoiding assumptions based on Western business norms. For example, decision-making processes may involve multiple stakeholders and hierarchical approvals, requiring persistence and diplomacy. Demonstrating respect for local traditions and showing genuine interest in the community’s development can differentiate a</w:t>
      </w:r>
      <w:r>
        <w:t xml:space="preserve"> </w:t>
      </w:r>
      <w:r>
        <w:rPr>
          <w:bCs/>
          <w:b/>
        </w:rPr>
        <w:t xml:space="preserve">Sales Executive</w:t>
      </w:r>
      <w:r>
        <w:t xml:space="preserve"> </w:t>
      </w:r>
      <w:r>
        <w:t xml:space="preserve">from competitors who view the market purely as an opportunity for quick profits.</w:t>
      </w:r>
    </w:p>
    <w:bookmarkEnd w:id="23"/>
    <w:bookmarkStart w:id="24" w:name="X6304baa90de6c59c897867c4715a25ba84abe08"/>
    <w:p>
      <w:pPr>
        <w:pStyle w:val="Heading2"/>
      </w:pPr>
      <w:r>
        <w:t xml:space="preserve">Conclusion: Embracing Growth through Strategic Adaptation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Uzbekistan Tashkent</w:t>
      </w:r>
      <w:r>
        <w:t xml:space="preserve"> </w:t>
      </w:r>
      <w:r>
        <w:t xml:space="preserve">is both challenging and rewarding. It requires a delicate balance of traditional relationship-building, technological proficiency, regulatory compliance, and cultural sensitivity. As Uzbekistan continues to open its markets and integrate into the global economy, the demand for skilled sales professionals who can navigate this complex landscape will only increase.</w:t>
      </w:r>
    </w:p>
    <w:p>
      <w:pPr>
        <w:pStyle w:val="BodyText"/>
      </w:pPr>
      <w:r>
        <w:t xml:space="preserve">Success in this role demands not just a focus on closing deals but also on creating value for clients while contributing positively to the local business community. By embracing continuous learning, adapting to local nuances, and leveraging modern tools, a</w:t>
      </w:r>
      <w:r>
        <w:t xml:space="preserve"> </w:t>
      </w:r>
      <w:r>
        <w:rPr>
          <w:bCs/>
          <w:b/>
        </w:rPr>
        <w:t xml:space="preserve">Sales Executive</w:t>
      </w:r>
      <w:r>
        <w:t xml:space="preserve"> </w:t>
      </w:r>
      <w:r>
        <w:t xml:space="preserve">can play a pivotal role in driving growth and fostering strong commercial ties in</w:t>
      </w:r>
      <w:r>
        <w:t xml:space="preserve"> </w:t>
      </w:r>
      <w:r>
        <w:rPr>
          <w:bCs/>
          <w:b/>
        </w:rPr>
        <w:t xml:space="preserve">Uzbekistan Tashkent</w:t>
      </w:r>
      <w:r>
        <w:t xml:space="preserve">. Ultimately, understanding that every interaction is an opportunity to build lasting partnerships is the key to thriving as a sales professional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2026-07-29T16:59:16Z</dcterms:created>
  <dcterms:modified xsi:type="dcterms:W3CDTF">2026-07-29T16:59:16Z</dcterms:modified>
</cp:coreProperties>
</file>

<file path=docProps/custom.xml><?xml version="1.0" encoding="utf-8"?>
<Properties xmlns="http://schemas.openxmlformats.org/officeDocument/2006/custom-properties" xmlns:vt="http://schemas.openxmlformats.org/officeDocument/2006/docPropsVTypes"/>
</file>