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Caracas,</w:t>
      </w:r>
      <w:r>
        <w:t xml:space="preserve"> </w:t>
      </w:r>
      <w:r>
        <w:t xml:space="preserve">Venezuela</w:t>
      </w:r>
    </w:p>
    <w:bookmarkStart w:id="27" w:name="X458cf9e241cc2a70fc6fb1f3419b6ba8e9d7619"/>
    <w:p>
      <w:pPr>
        <w:pStyle w:val="Heading1"/>
      </w:pPr>
      <w:r>
        <w:t xml:space="preserve">A Professional and Personal Reflection on the Role of the Sales Executive in Caracas, Venezuela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Management Division</w:t>
      </w:r>
      <w:r>
        <w:br/>
      </w:r>
      <w:r>
        <w:rPr>
          <w:bCs/>
          <w:b/>
        </w:rPr>
        <w:t xml:space="preserve">From:</w:t>
      </w:r>
      <w:r>
        <w:t xml:space="preserve">[Your Name/Consultant]</w:t>
      </w:r>
      <w:r>
        <w:br/>
      </w:r>
      <w:r>
        <w:rPr>
          <w:bCs/>
          <w:b/>
        </w:rPr>
        <w:t xml:space="preserve">Subject:</w:t>
      </w:r>
      <w:r>
        <w:rPr>
          <w:iCs/>
          <w:i/>
        </w:rPr>
        <w:t xml:space="preserve">The Evolution and Resilience of the Sales Executive in the Context of Caracas, Venezuela</w:t>
      </w:r>
    </w:p>
    <w:p>
      <w:r>
        <w:pict>
          <v:rect style="width:0;height:1.5pt" o:hralign="center" o:hrstd="t" o:hr="t"/>
        </w:pict>
      </w:r>
    </w:p>
    <w:bookmarkStart w:id="20" w:name="introduction"/>
    <w:p>
      <w:pPr>
        <w:pStyle w:val="Heading2"/>
      </w:pPr>
      <w:r>
        <w:t xml:space="preserve">Introduction</w:t>
      </w:r>
    </w:p>
    <w:p>
      <w:pPr>
        <w:pStyle w:val="FirstParagraph"/>
      </w:pPr>
      <w:r>
        <w:t xml:space="preserve">To discuss the role of a</w:t>
      </w:r>
      <w:r>
        <w:t xml:space="preserve"> </w:t>
      </w:r>
      <w:r>
        <w:rPr>
          <w:bCs/>
          <w:b/>
        </w:rPr>
        <w:t xml:space="preserve">Sales Executive</w:t>
      </w:r>
      <w:r>
        <w:t xml:space="preserve"> </w:t>
      </w:r>
      <w:r>
        <w:t xml:space="preserve">is to engage in a discourse that transcends traditional commercial metrics. In most global markets, sales are viewed through the lens of conversion rates, quarterly targets, and customer acquisition costs. However, when we anchor this discussion within the specific geographical and socio-economic context of</w:t>
      </w:r>
      <w:r>
        <w:t xml:space="preserve"> </w:t>
      </w:r>
      <w:r>
        <w:rPr>
          <w:bCs/>
          <w:b/>
        </w:rPr>
        <w:t xml:space="preserve">Venezuela Caracas</w:t>
      </w:r>
      <w:r>
        <w:t xml:space="preserve">, the definition of success becomes far more nuanced. This reflection paper aims to explore the multifaceted nature of selling in one of Latin America’s most dynamic yet challenging capitals. It argues that being a successful</w:t>
      </w:r>
      <w:r>
        <w:t xml:space="preserve"> </w:t>
      </w:r>
      <w:r>
        <w:rPr>
          <w:bCs/>
          <w:b/>
        </w:rPr>
        <w:t xml:space="preserve">Sales Executive</w:t>
      </w:r>
      <w:r>
        <w:t xml:space="preserve"> </w:t>
      </w:r>
      <w:r>
        <w:t xml:space="preserve">in this region requires not just commercial acumen, but also psychological resilience, cultural empathy, and strategic adaptability.</w:t>
      </w:r>
    </w:p>
    <w:p>
      <w:pPr>
        <w:pStyle w:val="BodyText"/>
      </w:pPr>
      <w:r>
        <w:t xml:space="preserve">The city of Caracas presents a paradoxical environment. On one hand, it is the economic heart of Venezuela, home to a concentrated population with diverse needs ranging from luxury goods to essential commodities. On the other hand, it operates under conditions of hyperinflationary pressures, complex regulatory frameworks, and shifting consumer power dynamics. For the</w:t>
      </w:r>
      <w:r>
        <w:t xml:space="preserve"> </w:t>
      </w:r>
      <w:r>
        <w:rPr>
          <w:bCs/>
          <w:b/>
        </w:rPr>
        <w:t xml:space="preserve">Sales Executive</w:t>
      </w:r>
      <w:r>
        <w:t xml:space="preserve">, navigating this terrain is not merely a job; it is an exercise in survival and innovation.</w:t>
      </w:r>
    </w:p>
    <w:bookmarkEnd w:id="20"/>
    <w:bookmarkStart w:id="21" w:name="X378a1b0e9c0b1a98230b8f007c9603bbb50f58f"/>
    <w:p>
      <w:pPr>
        <w:pStyle w:val="Heading2"/>
      </w:pPr>
      <w:r>
        <w:t xml:space="preserve">The Shift from Product-Centric to Relationship-Centric Selling</w:t>
      </w:r>
    </w:p>
    <w:p>
      <w:pPr>
        <w:pStyle w:val="FirstParagraph"/>
      </w:pPr>
      <w:r>
        <w:t xml:space="preserve">In stable economies, the</w:t>
      </w:r>
      <w:r>
        <w:t xml:space="preserve"> </w:t>
      </w:r>
      <w:r>
        <w:rPr>
          <w:bCs/>
          <w:b/>
        </w:rPr>
        <w:t xml:space="preserve">Sales Executive</w:t>
      </w:r>
      <w:r>
        <w:t xml:space="preserve"> </w:t>
      </w:r>
      <w:r>
        <w:t xml:space="preserve">often relies on brand equity and product superiority. In Caracas, however, trust becomes the primary currency. Due to historical economic volatility and a fragmented supply chain system, consumers in</w:t>
      </w:r>
      <w:r>
        <w:t xml:space="preserve"> </w:t>
      </w:r>
      <w:r>
        <w:rPr>
          <w:bCs/>
          <w:b/>
        </w:rPr>
        <w:t xml:space="preserve">Venezuela Caracas</w:t>
      </w:r>
      <w:r>
        <w:t xml:space="preserve"> </w:t>
      </w:r>
      <w:r>
        <w:t xml:space="preserve">have developed a heightened skepticism toward corporate promises. Therefore, the traditional transactional model of sales has largely collapsed.</w:t>
      </w:r>
    </w:p>
    <w:p>
      <w:pPr>
        <w:pStyle w:val="BodyText"/>
      </w:pPr>
      <w:r>
        <w:t xml:space="preserve">I reflect on this shift by observing how modern executives must act as consultants rather than vendors. The value proposition is no longer just "what we sell," but "who we are" and "how reliably can you depend on us?" Building long-term relationships with clients in Caracas requires a level of personal integrity and consistency that goes beyond standard CRM protocols. The</w:t>
      </w:r>
      <w:r>
        <w:t xml:space="preserve"> </w:t>
      </w:r>
      <w:r>
        <w:rPr>
          <w:bCs/>
          <w:b/>
        </w:rPr>
        <w:t xml:space="preserve">Sales Executive</w:t>
      </w:r>
      <w:r>
        <w:t xml:space="preserve"> </w:t>
      </w:r>
      <w:r>
        <w:t xml:space="preserve">must become a trusted advisor, helping clients navigate their own operational challenges while positioning their products or services as solutions to immediate, tangible problems. This relational approach is the cornerstone of sustainable business in this region.</w:t>
      </w:r>
    </w:p>
    <w:bookmarkEnd w:id="21"/>
    <w:bookmarkStart w:id="22" w:name="X0aefab10ed77a7441446afc925dfc982ca9b80b"/>
    <w:p>
      <w:pPr>
        <w:pStyle w:val="Heading2"/>
      </w:pPr>
      <w:r>
        <w:t xml:space="preserve">Navigating Economic Volatility and Pricing Strategies</w:t>
      </w:r>
    </w:p>
    <w:p>
      <w:pPr>
        <w:pStyle w:val="FirstParagraph"/>
      </w:pPr>
      <w:r>
        <w:t xml:space="preserve">Economic instability is perhaps the most defining characteristic of doing business in Venezuela. For a</w:t>
      </w:r>
      <w:r>
        <w:t xml:space="preserve"> </w:t>
      </w:r>
      <w:r>
        <w:rPr>
          <w:bCs/>
          <w:b/>
        </w:rPr>
        <w:t xml:space="preserve">Sales Executive</w:t>
      </w:r>
      <w:r>
        <w:t xml:space="preserve">, this presents an extraordinary challenge regarding pricing strategies and payment terms. The rapid fluctuation of currency values means that a price quoted on Monday may be obsolete by Wednesday. Consequently, the sales cycle must be agile, and negotiations must include robust financial safeguards.</w:t>
      </w:r>
    </w:p>
    <w:p>
      <w:pPr>
        <w:pStyle w:val="BodyText"/>
      </w:pPr>
      <w:r>
        <w:t xml:space="preserve">Reflecting on this aspect, I realize that the</w:t>
      </w:r>
      <w:r>
        <w:t xml:space="preserve"> </w:t>
      </w:r>
      <w:r>
        <w:rPr>
          <w:bCs/>
          <w:b/>
        </w:rPr>
        <w:t xml:space="preserve">Sales Executive</w:t>
      </w:r>
      <w:r>
        <w:t xml:space="preserve"> </w:t>
      </w:r>
      <w:r>
        <w:t xml:space="preserve">in Caracas must possess a strong understanding of macroeconomic indicators. It is not enough to know the price of a product; one must understand the liquidity constraints of the client and their ability to pay. This often leads to creative payment structures, such as dollarization agreements, barter systems for essential services, or phased payments tied to inflation indices. The ability to structure these deals professionally without compromising company risk is a critical skill that distinguishes a mediocre executive from an exceptional one in</w:t>
      </w:r>
      <w:r>
        <w:t xml:space="preserve"> </w:t>
      </w:r>
      <w:r>
        <w:rPr>
          <w:bCs/>
          <w:b/>
        </w:rPr>
        <w:t xml:space="preserve">Venezuela Caracas</w:t>
      </w:r>
      <w:r>
        <w:t xml:space="preserve">.</w:t>
      </w:r>
    </w:p>
    <w:bookmarkEnd w:id="22"/>
    <w:bookmarkStart w:id="23" w:name="X6f99bee0672b718a0c1998a1f07760885a9966e"/>
    <w:p>
      <w:pPr>
        <w:pStyle w:val="Heading2"/>
      </w:pPr>
      <w:r>
        <w:t xml:space="preserve">Cultural Empathy and Communication Styles</w:t>
      </w:r>
    </w:p>
    <w:p>
      <w:pPr>
        <w:pStyle w:val="FirstParagraph"/>
      </w:pPr>
      <w:r>
        <w:t xml:space="preserve">The cultural fabric of Caracas is rich, warm, and deeply relational. Venezuelans are known for their hospitality and directness, yet they also value respect and personal connection. A</w:t>
      </w:r>
      <w:r>
        <w:t xml:space="preserve"> </w:t>
      </w:r>
      <w:r>
        <w:rPr>
          <w:bCs/>
          <w:b/>
        </w:rPr>
        <w:t xml:space="preserve">Sales Executive</w:t>
      </w:r>
      <w:r>
        <w:t xml:space="preserve"> </w:t>
      </w:r>
      <w:r>
        <w:t xml:space="preserve">who approaches this market with a cold, purely data-driven mindset will likely fail. Success requires emotional intelligence.</w:t>
      </w:r>
    </w:p>
    <w:p>
      <w:pPr>
        <w:pStyle w:val="BodyText"/>
      </w:pPr>
      <w:r>
        <w:t xml:space="preserve">In my reflection, I note that communication in Caracas is often high-context. Non-verbal cues, tone of voice, and the quality of personal rapport play significant roles in closing deals. The</w:t>
      </w:r>
      <w:r>
        <w:t xml:space="preserve"> </w:t>
      </w:r>
      <w:r>
        <w:rPr>
          <w:bCs/>
          <w:b/>
        </w:rPr>
        <w:t xml:space="preserve">Sales Executive</w:t>
      </w:r>
      <w:r>
        <w:t xml:space="preserve"> </w:t>
      </w:r>
      <w:r>
        <w:t xml:space="preserve">must invest time in building genuine human connections before discussing business terms. This might mean longer coffee meetings or engaging in small talk about family and local events—activities that are considered essential relationship-building rituals rather than wasted time. Understanding the nuances of Venezuelan Spanish, including regional slang and idioms specific to Caracas, also signals respect and cultural integration, which significantly enhances the credibility of the</w:t>
      </w:r>
      <w:r>
        <w:t xml:space="preserve"> </w:t>
      </w:r>
      <w:r>
        <w:rPr>
          <w:bCs/>
          <w:b/>
        </w:rPr>
        <w:t xml:space="preserve">Sales Executive</w:t>
      </w:r>
      <w:r>
        <w:t xml:space="preserve">.</w:t>
      </w:r>
    </w:p>
    <w:bookmarkEnd w:id="23"/>
    <w:bookmarkStart w:id="24" w:name="resilience-in-logistics-and-operations"/>
    <w:p>
      <w:pPr>
        <w:pStyle w:val="Heading2"/>
      </w:pPr>
      <w:r>
        <w:t xml:space="preserve">Resilience in Logistics and Operations</w:t>
      </w:r>
    </w:p>
    <w:p>
      <w:pPr>
        <w:pStyle w:val="FirstParagraph"/>
      </w:pPr>
      <w:r>
        <w:t xml:space="preserve">Selling is only half the battle; delivering on that sale is equally critical. In</w:t>
      </w:r>
      <w:r>
        <w:t xml:space="preserve"> </w:t>
      </w:r>
      <w:r>
        <w:rPr>
          <w:bCs/>
          <w:b/>
        </w:rPr>
        <w:t xml:space="preserve">Venezuela Caracas</w:t>
      </w:r>
      <w:r>
        <w:t xml:space="preserve">, logistical hurdles can be formidable. Infrastructure challenges, traffic congestion, and supply chain disruptions are daily realities. The</w:t>
      </w:r>
      <w:r>
        <w:t xml:space="preserve"> </w:t>
      </w:r>
      <w:r>
        <w:rPr>
          <w:bCs/>
          <w:b/>
        </w:rPr>
        <w:t xml:space="preserve">Sales Executive</w:t>
      </w:r>
      <w:r>
        <w:t xml:space="preserve"> </w:t>
      </w:r>
      <w:r>
        <w:t xml:space="preserve">must therefore have a realistic understanding of operational limitations.</w:t>
      </w:r>
    </w:p>
    <w:p>
      <w:pPr>
        <w:pStyle w:val="BodyText"/>
      </w:pPr>
      <w:r>
        <w:t xml:space="preserve">This aspect of the role requires immense resilience and problem-solving skills. When deliveries are delayed or stock is unavailable due to import restrictions, the</w:t>
      </w:r>
      <w:r>
        <w:t xml:space="preserve"> </w:t>
      </w:r>
      <w:r>
        <w:rPr>
          <w:bCs/>
          <w:b/>
        </w:rPr>
        <w:t xml:space="preserve">Sales Executive</w:t>
      </w:r>
      <w:r>
        <w:t xml:space="preserve"> </w:t>
      </w:r>
      <w:r>
        <w:t xml:space="preserve">must communicate transparently with clients, managing expectations without losing confidence. They act as the bridge between internal operations and external customers, translating complex logistical issues into understandable explanations for clients. This transparency builds trust over time, proving that even in difficult circumstances, the executive is committed to finding solutions.</w:t>
      </w:r>
    </w:p>
    <w:bookmarkEnd w:id="24"/>
    <w:bookmarkStart w:id="25" w:name="X911bef951208f82510db42b60c33b834bd72e82"/>
    <w:p>
      <w:pPr>
        <w:pStyle w:val="Heading2"/>
      </w:pPr>
      <w:r>
        <w:t xml:space="preserve">The Human Element: Mental Health and Motivation</w:t>
      </w:r>
    </w:p>
    <w:p>
      <w:pPr>
        <w:pStyle w:val="FirstParagraph"/>
      </w:pPr>
      <w:r>
        <w:t xml:space="preserve">Finally, I must reflect on the human cost of being a</w:t>
      </w:r>
      <w:r>
        <w:t xml:space="preserve"> </w:t>
      </w:r>
      <w:r>
        <w:rPr>
          <w:bCs/>
          <w:b/>
        </w:rPr>
        <w:t xml:space="preserve">Sales Executive</w:t>
      </w:r>
      <w:r>
        <w:t xml:space="preserve"> </w:t>
      </w:r>
      <w:r>
        <w:t xml:space="preserve">in this environment. The pressure to meet targets amidst economic uncertainty can be overwhelming. Burnout is a genuine risk when the gap between effort and reward seems widened by external factors beyond one’s control.</w:t>
      </w:r>
    </w:p>
    <w:p>
      <w:pPr>
        <w:pStyle w:val="BodyText"/>
      </w:pPr>
      <w:r>
        <w:t xml:space="preserve">Sustainable performance in Caracas requires strong mental frameworks and support systems. It is crucial for companies operating in</w:t>
      </w:r>
      <w:r>
        <w:t xml:space="preserve"> </w:t>
      </w:r>
      <w:r>
        <w:rPr>
          <w:bCs/>
          <w:b/>
        </w:rPr>
        <w:t xml:space="preserve">Venezuela Caracas</w:t>
      </w:r>
      <w:r>
        <w:t xml:space="preserve"> </w:t>
      </w:r>
      <w:r>
        <w:t xml:space="preserve">to recognize that their</w:t>
      </w:r>
      <w:r>
        <w:t xml:space="preserve"> </w:t>
      </w:r>
      <w:r>
        <w:rPr>
          <w:bCs/>
          <w:b/>
        </w:rPr>
        <w:t xml:space="preserve">Sales Executives</w:t>
      </w:r>
      <w:r>
        <w:t xml:space="preserve"> </w:t>
      </w:r>
      <w:r>
        <w:t xml:space="preserve">are not just revenue generators but individuals navigating a complex social landscape. Providing adequate training, realistic targets, and emotional support is essential. The role demands a high degree of adaptability, and supporting the well-being of these professionals ensures the long-term stability of sales teams.</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Sales Executive</w:t>
      </w:r>
      <w:r>
        <w:t xml:space="preserve"> </w:t>
      </w:r>
      <w:r>
        <w:t xml:space="preserve">in</w:t>
      </w:r>
      <w:r>
        <w:t xml:space="preserve"> </w:t>
      </w:r>
      <w:r>
        <w:rPr>
          <w:bCs/>
          <w:b/>
        </w:rPr>
        <w:t xml:space="preserve">Venezuela Caracas</w:t>
      </w:r>
      <w:r>
        <w:t xml:space="preserve"> </w:t>
      </w:r>
      <w:r>
        <w:t xml:space="preserve">is a unique professional experience that demands a hybrid skill set. It combines traditional sales techniques with crisis management, cultural diplomacy, and financial ingenuity. The challenges posed by the economic and social environment of Caracas are significant, but they also offer opportunities for those who can adapt.</w:t>
      </w:r>
    </w:p>
    <w:p>
      <w:pPr>
        <w:pStyle w:val="BodyText"/>
      </w:pPr>
      <w:r>
        <w:t xml:space="preserve">This reflection highlights that success in this market is not defined solely by volume or revenue, but by the ability to build enduring trust, navigate volatility with grace, and maintain human connection in a digitalizing world. The</w:t>
      </w:r>
      <w:r>
        <w:t xml:space="preserve"> </w:t>
      </w:r>
      <w:r>
        <w:rPr>
          <w:bCs/>
          <w:b/>
        </w:rPr>
        <w:t xml:space="preserve">Sales Executive</w:t>
      </w:r>
      <w:r>
        <w:t xml:space="preserve"> </w:t>
      </w:r>
      <w:r>
        <w:t xml:space="preserve">here is more than a seller; they are an ambassador of stability and reliability. As we look toward the future of business in Caracas, those who embrace this holistic view of sales will not only survive but thrive, turning challenges into competitive advantages.</w:t>
      </w:r>
    </w:p>
    <w:p>
      <w:pPr>
        <w:pStyle w:val="BodyText"/>
      </w:pPr>
      <w:r>
        <w:t xml:space="preserve">The journey requires patience, empathy, and unwavering resilience. Yet, it is precisely this complexity that makes the role of the</w:t>
      </w:r>
      <w:r>
        <w:t xml:space="preserve"> </w:t>
      </w:r>
      <w:r>
        <w:rPr>
          <w:bCs/>
          <w:b/>
        </w:rPr>
        <w:t xml:space="preserve">Sales Executive</w:t>
      </w:r>
      <w:r>
        <w:t xml:space="preserve"> </w:t>
      </w:r>
      <w:r>
        <w:t xml:space="preserve">in</w:t>
      </w:r>
      <w:r>
        <w:t xml:space="preserve"> </w:t>
      </w:r>
      <w:r>
        <w:rPr>
          <w:bCs/>
          <w:b/>
        </w:rPr>
        <w:t xml:space="preserve">Venezuela Caracas</w:t>
      </w:r>
      <w:r>
        <w:t xml:space="preserve"> </w:t>
      </w:r>
      <w:r>
        <w:t xml:space="preserve">so profoundly impactful and professionally rewarding for those who possess the right mindset.</w:t>
      </w:r>
    </w:p>
    <w:p>
      <w:r>
        <w:pict>
          <v:rect style="width:0;height:1.5pt" o:hralign="center" o:hrstd="t" o:hr="t"/>
        </w:pict>
      </w:r>
    </w:p>
    <w:p>
      <w:pPr>
        <w:pStyle w:val="FirstParagraph"/>
      </w:pPr>
      <w:r>
        <w:rPr>
          <w:iCs/>
          <w:i/>
        </w:rPr>
        <w:t xml:space="preserve">This document serves as a comprehensive overview of the strategic, cultural, and operational considerations necessary for sales excellence in this specific market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the Complex Landscape of Caracas, Venezuela</dc:title>
  <dc:creator/>
  <dc:language>en</dc:language>
  <cp:keywords/>
  <dcterms:created xsi:type="dcterms:W3CDTF">2026-07-29T20:12:31Z</dcterms:created>
  <dcterms:modified xsi:type="dcterms:W3CDTF">2026-07-29T20:12:31Z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