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Brisbane,</w:t>
      </w:r>
      <w:r>
        <w:t xml:space="preserve"> </w:t>
      </w:r>
      <w:r>
        <w:t xml:space="preserve">Australia</w:t>
      </w:r>
    </w:p>
    <w:bookmarkStart w:id="26" w:name="X789a21bb0c4cd80349bda7bec91e307ae7d5e97"/>
    <w:p>
      <w:pPr>
        <w:pStyle w:val="Heading1"/>
      </w:pPr>
      <w:r>
        <w:t xml:space="preserve">A Reflection on the Role of a School Counselor in Brisbane, Australia</w:t>
      </w:r>
    </w:p>
    <w:p>
      <w:pPr>
        <w:pStyle w:val="FirstParagraph"/>
      </w:pPr>
      <w:r>
        <w:t xml:space="preserve">The landscape of education is evolving rapidly, shifting from a purely academic focus to one that holistically embraces the social, emotional, and psychological well-being of students. In this context, the role of the</w:t>
      </w:r>
      <w:r>
        <w:t xml:space="preserve"> </w:t>
      </w:r>
      <w:r>
        <w:rPr>
          <w:bCs/>
          <w:b/>
        </w:rPr>
        <w:t xml:space="preserve">School Counselor</w:t>
      </w:r>
      <w:r>
        <w:t xml:space="preserve"> </w:t>
      </w:r>
      <w:r>
        <w:t xml:space="preserve">has become increasingly pivotal. As I reflect on my understanding and engagement with educational support systems within</w:t>
      </w:r>
      <w:r>
        <w:t xml:space="preserve"> </w:t>
      </w:r>
      <w:r>
        <w:rPr>
          <w:bCs/>
          <w:b/>
        </w:rPr>
        <w:t xml:space="preserve">Australia Brisbane</w:t>
      </w:r>
      <w:r>
        <w:t xml:space="preserve">, it becomes clear that these professionals are not merely adjuncts to teaching staff but are central architects of a safe, inclusive, and supportive learning environment.</w:t>
      </w:r>
    </w:p>
    <w:bookmarkStart w:id="20" w:name="X51a4178c8cec2401e3d264cf5a66fb861e62cb3"/>
    <w:p>
      <w:pPr>
        <w:pStyle w:val="Heading2"/>
      </w:pPr>
      <w:r>
        <w:t xml:space="preserve">The Unique Context of Brisbane’s Educational Landscape</w:t>
      </w:r>
    </w:p>
    <w:p>
      <w:pPr>
        <w:pStyle w:val="FirstParagraph"/>
      </w:pPr>
      <w:r>
        <w:t xml:space="preserve">Brisbane, the capital city of Queensland in</w:t>
      </w:r>
      <w:r>
        <w:t xml:space="preserve"> </w:t>
      </w:r>
      <w:r>
        <w:rPr>
          <w:bCs/>
          <w:b/>
        </w:rPr>
        <w:t xml:space="preserve">Australia Brisbane</w:t>
      </w:r>
      <w:r>
        <w:t xml:space="preserve">, presents a unique set of cultural, geographical, and socioeconomic dynamics that shape how school counseling must be delivered. As one of Australia’s fastest-growing cities with a diverse population, schools in this region serve students from varied cultural backgrounds, including significant Indigenous Australian communities (First Nations peoples) as well as migrant and refugee populations.</w:t>
      </w:r>
    </w:p>
    <w:p>
      <w:pPr>
        <w:pStyle w:val="BodyText"/>
      </w:pPr>
      <w:r>
        <w:t xml:space="preserve">Reflecting on this diversity, it is evident that a generic approach to counseling is insufficient. The</w:t>
      </w:r>
      <w:r>
        <w:t xml:space="preserve"> </w:t>
      </w:r>
      <w:r>
        <w:rPr>
          <w:bCs/>
          <w:b/>
        </w:rPr>
        <w:t xml:space="preserve">School Counselor</w:t>
      </w:r>
      <w:r>
        <w:t xml:space="preserve"> </w:t>
      </w:r>
      <w:r>
        <w:t xml:space="preserve">in Brisbane must possess cultural competence and sensitivity. They must understand the specific challenges faced by Indigenous students, such as intergenerational trauma and systemic barriers to education. Furthermore, they must be attuned to the needs of non-English speaking backgrounds, ensuring that language is not a barrier to accessing mental health support. In</w:t>
      </w:r>
      <w:r>
        <w:t xml:space="preserve"> </w:t>
      </w:r>
      <w:r>
        <w:rPr>
          <w:bCs/>
          <w:b/>
        </w:rPr>
        <w:t xml:space="preserve">Australia Brisbane</w:t>
      </w:r>
      <w:r>
        <w:t xml:space="preserve">, this cultural responsiveness is not just an added skill but a fundamental requirement for ethical practice.</w:t>
      </w:r>
    </w:p>
    <w:bookmarkEnd w:id="20"/>
    <w:bookmarkStart w:id="21" w:name="Xd786395a1c1c51500a7f9454e17dc85b414a07a"/>
    <w:p>
      <w:pPr>
        <w:pStyle w:val="Heading2"/>
      </w:pPr>
      <w:r>
        <w:t xml:space="preserve">Beyond Crisis Intervention: Proactive and Developmental Support</w:t>
      </w:r>
    </w:p>
    <w:p>
      <w:pPr>
        <w:pStyle w:val="FirstParagraph"/>
      </w:pPr>
      <w:r>
        <w:t xml:space="preserve">A common misconception about the</w:t>
      </w:r>
      <w:r>
        <w:t xml:space="preserve"> </w:t>
      </w:r>
      <w:r>
        <w:rPr>
          <w:bCs/>
          <w:b/>
        </w:rPr>
        <w:t xml:space="preserve">School Counselor</w:t>
      </w:r>
      <w:r>
        <w:t xml:space="preserve"> </w:t>
      </w:r>
      <w:r>
        <w:t xml:space="preserve">is that their role is primarily reactive, dealing only with crises or disciplinary issues. However, in the modern educational framework of Brisbane, the emphasis is strongly on prevention and early intervention. Reflecting on best practices observed in Queensland schools, it is clear that counselors work collaboratively with teachers to embed social-emotional learning (SEL) into the curriculum.</w:t>
      </w:r>
    </w:p>
    <w:p>
      <w:pPr>
        <w:pStyle w:val="BodyText"/>
      </w:pPr>
      <w:r>
        <w:t xml:space="preserve">This developmental approach ensures that students build resilience, empathy, and conflict-resolution skills before issues escalate. For instance, programs aimed at reducing bullying and promoting mental wellness are integral parts of the school culture in</w:t>
      </w:r>
      <w:r>
        <w:t xml:space="preserve"> </w:t>
      </w:r>
      <w:r>
        <w:rPr>
          <w:bCs/>
          <w:b/>
        </w:rPr>
        <w:t xml:space="preserve">Australia Brisbane</w:t>
      </w:r>
      <w:r>
        <w:t xml:space="preserve">. The counselor acts as a catalyst for these initiatives, training staff to recognize signs of distress and creating safe spaces where students feel comfortable seeking help. This proactive stance transforms the school environment from one that merely tolerates diversity to one that actively celebrates and supports it.</w:t>
      </w:r>
    </w:p>
    <w:bookmarkEnd w:id="21"/>
    <w:bookmarkStart w:id="22" w:name="mental-health-in-the-post-pandemic-era"/>
    <w:p>
      <w:pPr>
        <w:pStyle w:val="Heading2"/>
      </w:pPr>
      <w:r>
        <w:t xml:space="preserve">Mental Health in the Post-Pandemic Era</w:t>
      </w:r>
    </w:p>
    <w:p>
      <w:pPr>
        <w:pStyle w:val="FirstParagraph"/>
      </w:pPr>
      <w:r>
        <w:t xml:space="preserve">The impact of the global pandemic has left an indelible mark on student well-being, a reality keenly felt in schools across</w:t>
      </w:r>
      <w:r>
        <w:t xml:space="preserve"> </w:t>
      </w:r>
      <w:r>
        <w:rPr>
          <w:bCs/>
          <w:b/>
        </w:rPr>
        <w:t xml:space="preserve">Australia Brisbane</w:t>
      </w:r>
      <w:r>
        <w:t xml:space="preserve">. Reflecting on recent trends, there is a noticeable surge in anxiety, depression, and social withdrawal among students. The</w:t>
      </w:r>
      <w:r>
        <w:t xml:space="preserve"> </w:t>
      </w:r>
      <w:r>
        <w:rPr>
          <w:bCs/>
          <w:b/>
        </w:rPr>
        <w:t xml:space="preserve">School Counselor</w:t>
      </w:r>
      <w:r>
        <w:t xml:space="preserve"> </w:t>
      </w:r>
      <w:r>
        <w:t xml:space="preserve">plays a critical role in addressing this mental health crisis.</w:t>
      </w:r>
    </w:p>
    <w:p>
      <w:pPr>
        <w:pStyle w:val="BodyText"/>
      </w:pPr>
      <w:r>
        <w:t xml:space="preserve">In this capacity, counselors often serve as the first point of contact for students experiencing psychological distress. They provide short-term counseling, develop individualized support plans (ISPs), and coordinate with external agencies such as child protection services or private psychologists. The integration of technology has also emerged as a key reflection point; in</w:t>
      </w:r>
      <w:r>
        <w:t xml:space="preserve"> </w:t>
      </w:r>
      <w:r>
        <w:rPr>
          <w:bCs/>
          <w:b/>
        </w:rPr>
        <w:t xml:space="preserve">Australia Brisbane</w:t>
      </w:r>
      <w:r>
        <w:t xml:space="preserve">, many counselors now utilize telehealth options to ensure continuity of care, especially for students who may find face-to-face interactions daunting. This adaptation highlights the flexibility and innovation required in the modern counseling role.</w:t>
      </w:r>
    </w:p>
    <w:bookmarkEnd w:id="22"/>
    <w:bookmarkStart w:id="23" w:name="collaboration-and-systems-thinking"/>
    <w:p>
      <w:pPr>
        <w:pStyle w:val="Heading2"/>
      </w:pPr>
      <w:r>
        <w:t xml:space="preserve">Collaboration and Systems Thinking</w:t>
      </w:r>
    </w:p>
    <w:p>
      <w:pPr>
        <w:pStyle w:val="FirstParagraph"/>
      </w:pPr>
      <w:r>
        <w:t xml:space="preserve">No</w:t>
      </w:r>
      <w:r>
        <w:t xml:space="preserve"> </w:t>
      </w:r>
      <w:r>
        <w:rPr>
          <w:bCs/>
          <w:b/>
        </w:rPr>
        <w:t xml:space="preserve">School Counselor</w:t>
      </w:r>
      <w:r>
        <w:t xml:space="preserve"> </w:t>
      </w:r>
      <w:r>
        <w:t xml:space="preserve">works in isolation. Effective practice relies on strong collaboration with teachers, parents, administrators, and community stakeholders. In the context of</w:t>
      </w:r>
      <w:r>
        <w:t xml:space="preserve"> </w:t>
      </w:r>
      <w:r>
        <w:rPr>
          <w:bCs/>
          <w:b/>
        </w:rPr>
        <w:t xml:space="preserve">Australia Brisbane</w:t>
      </w:r>
      <w:r>
        <w:t xml:space="preserve">, this networking extends to local Indigenous organizations, religious groups, and government bodies such as the Queensland Department of Education.</w:t>
      </w:r>
    </w:p>
    <w:p>
      <w:pPr>
        <w:pStyle w:val="BodyText"/>
      </w:pPr>
      <w:r>
        <w:t xml:space="preserve">I have observed that successful counselors act as bridges between these different systems. For example, when supporting a student with complex needs involving family dysfunction or trauma, the counselor must navigate sensitive conversations with parents while advocating for the child’s best interests within school policies. This requires high levels of emotional intelligence and ethical judgment. Reflection on these interactions reveals that the counselor is not just an individual practitioner but a systems thinker who understands how various elements of a student’s life intersect.</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importance,</w:t>
      </w:r>
      <w:r>
        <w:t xml:space="preserve"> </w:t>
      </w:r>
      <w:r>
        <w:rPr>
          <w:bCs/>
          <w:b/>
        </w:rPr>
        <w:t xml:space="preserve">School Counselor</w:t>
      </w:r>
      <w:r>
        <w:t xml:space="preserve">s in Brisbane face significant challenges. These include high caseloads, limited resources, and the emotional toll of vicarious trauma. Furthermore, there is often a gap between the demand for counseling services and the available funding or staffing ratios.</w:t>
      </w:r>
    </w:p>
    <w:p>
      <w:pPr>
        <w:pStyle w:val="BodyText"/>
      </w:pPr>
      <w:r>
        <w:t xml:space="preserve">Reflecting on these challenges raises important questions about policy and advocacy. To truly support students in</w:t>
      </w:r>
      <w:r>
        <w:t xml:space="preserve"> </w:t>
      </w:r>
      <w:r>
        <w:rPr>
          <w:bCs/>
          <w:b/>
        </w:rPr>
        <w:t xml:space="preserve">Australia Brisbane</w:t>
      </w:r>
      <w:r>
        <w:t xml:space="preserve">, there needs to be increased investment in mental health infrastructure within schools. This includes not only hiring more counselors but also providing ongoing professional development to ensure they are equipped with the latest evidence-based practices. Additionally, destigmatizing mental health help-seeking behaviors among students and parents remains a crucial area of focus.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Australia Brisbane</w:t>
      </w:r>
      <w:r>
        <w:t xml:space="preserve"> </w:t>
      </w:r>
      <w:r>
        <w:t xml:space="preserve">is multifaceted, dynamic, and essential. It encompasses cultural responsiveness, proactive mental health support, crisis intervention, and systemic collaboration. As I reflect on this profession, I recognize that it requires a deep commitment to empathy, ethics, and continuous learning.</w:t>
      </w:r>
    </w:p>
    <w:p>
      <w:pPr>
        <w:pStyle w:val="BodyText"/>
      </w:pPr>
      <w:r>
        <w:t xml:space="preserve">The future of education in Brisbane depends on our ability to nurture not just the academic potential of students but their holistic well-being. The</w:t>
      </w:r>
      <w:r>
        <w:t xml:space="preserve"> </w:t>
      </w:r>
      <w:r>
        <w:rPr>
          <w:bCs/>
          <w:b/>
        </w:rPr>
        <w:t xml:space="preserve">School Counselor</w:t>
      </w:r>
      <w:r>
        <w:t xml:space="preserve"> </w:t>
      </w:r>
      <w:r>
        <w:t xml:space="preserve">is at the heart of this endeavor. By fostering environments where every child feels seen, heard, and supported, counselors contribute significantly to building a healthier, more resilient society. As we move forward, it is imperative that educators, policymakers, and communities continue to champion the role of the school counselor as an indispensable pillar of the educational framework in</w:t>
      </w:r>
      <w:r>
        <w:t xml:space="preserve"> </w:t>
      </w:r>
      <w:r>
        <w:rPr>
          <w:bCs/>
          <w:b/>
        </w:rPr>
        <w:t xml:space="preserve">Australia Brisbane</w:t>
      </w:r>
      <w:r>
        <w:t xml:space="preserve">.</w:t>
      </w:r>
    </w:p>
    <w:p>
      <w:pPr>
        <w:pStyle w:val="BodyText"/>
      </w:pPr>
      <w:r>
        <w:rPr>
          <w:bCs/>
          <w:b/>
        </w:rPr>
        <w:t xml:space="preserve">Note:</w:t>
      </w:r>
      <w:r>
        <w:t xml:space="preserve"> </w:t>
      </w:r>
      <w:r>
        <w:t xml:space="preserve">This reflection emphasizes the specific contextual factors of Brisbane, Australia, including cultural diversity and post-pandemic mental health trends, while highlighting the critical functions of a School Counselor.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Brisbane, Australia</dc:title>
  <dc:creator/>
  <dc:language>en</dc:language>
  <cp:keywords/>
  <dcterms:created xsi:type="dcterms:W3CDTF">2026-07-29T18:03:08Z</dcterms:created>
  <dcterms:modified xsi:type="dcterms:W3CDTF">2026-07-29T18:03:08Z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