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afb43d2f187ba0ebd43646dcdcd6cdfb459869"/>
    <w:p>
      <w:pPr>
        <w:pStyle w:val="Heading1"/>
      </w:pPr>
      <w:r>
        <w:t xml:space="preserve">A Reflection on the Evolving Role of the School Counselor</w:t>
      </w:r>
      <w:r>
        <w:br/>
      </w:r>
      <w:r>
        <w:t xml:space="preserve">In the Context of Australia Sydney</w:t>
      </w:r>
    </w:p>
    <w:p>
      <w:pPr>
        <w:pStyle w:val="FirstParagraph"/>
      </w:pPr>
      <w:r>
        <w:t xml:space="preserve">The landscape of education is never static; it shifts and evolves in response to societal changes, technological advancements, and an increasingly deep understanding of human psychology. Within this dynamic environment, few roles have undergone as significant a transformation or carry as much weight today as that of the school counselor. This reflection paper explores the multifaceted nature of the school counselor profession, specifically contextualized within the unique socio-cultural and educational fabric of Australia Sydney. It examines how these professionals navigate complex challenges to support student well-being, academic success, and career development in one of Australia’s most diverse and vibrant metropolitan areas.</w:t>
      </w:r>
    </w:p>
    <w:bookmarkStart w:id="20" w:name="Xa9ca92d25dd8abee8082a7a7c23c11c85a6c2f8"/>
    <w:p>
      <w:pPr>
        <w:pStyle w:val="Heading2"/>
      </w:pPr>
      <w:r>
        <w:t xml:space="preserve">The Changing Paradigm: From Crisis Management to Holistic Development</w:t>
      </w:r>
    </w:p>
    <w:p>
      <w:pPr>
        <w:pStyle w:val="FirstParagraph"/>
      </w:pPr>
      <w:r>
        <w:t xml:space="preserve">Historically, the role of a school counselor was often reactive. In many institutions globally, including earlier iterations within Australia, counselors were primarily deployed to manage behavioral issues or provide emergency intervention for students in crisis. However, the contemporary understanding of the school counselor has shifted dramatically toward a proactive, preventative model focused on holistic development. In Australia Sydney, this shift is particularly pronounced due to the high expectations placed upon educational institutions by parents and policymakers alike.</w:t>
      </w:r>
    </w:p>
    <w:p>
      <w:pPr>
        <w:pStyle w:val="BodyText"/>
      </w:pPr>
      <w:r>
        <w:t xml:space="preserve">A modern school counselor in Australia Sydney does not merely act as a disciplinarian or a crisis responder. Instead, they serve as an integral member of the educational team, collaborating with teachers, parents, and external health professionals to create safe and inclusive learning environments. This systemic approach recognizes that academic success is deeply intertwined with emotional well-being. By addressing issues such as anxiety, bullying, family instability early on through targeted interventions like small group counseling or whole-school mental health programs counselors help remove barriers to learning before they become insurmountable obstacles.</w:t>
      </w:r>
    </w:p>
    <w:bookmarkEnd w:id="20"/>
    <w:bookmarkStart w:id="21" w:name="X81bf57534f5f6622effc603e199f0e73b05a522"/>
    <w:p>
      <w:pPr>
        <w:pStyle w:val="Heading2"/>
      </w:pPr>
      <w:r>
        <w:t xml:space="preserve">Cultural Diversity and Inclusivity in Australia Sydney</w:t>
      </w:r>
    </w:p>
    <w:p>
      <w:pPr>
        <w:pStyle w:val="FirstParagraph"/>
      </w:pPr>
      <w:r>
        <w:t xml:space="preserve">One of the most defining characteristics of schools in Australia Sydney is their remarkable cultural diversity. The city is home to communities from across the globe, creating a microcosm of international cultures within its classrooms. For a school counselor operating in this context, cultural competency is not just an optional skill; it is a fundamental requirement for effective practice.</w:t>
      </w:r>
    </w:p>
    <w:p>
      <w:pPr>
        <w:pStyle w:val="BodyText"/>
      </w:pPr>
      <w:r>
        <w:t xml:space="preserve">Counselors in Australia Sydney must navigate the delicate intersection of Western psychological frameworks with diverse cultural beliefs about mental health, family dynamics, and success. For instance, students from non-English speaking backgrounds may face unique pressures related to acculturation and language barriers that are distinct from those experienced by their peers. A sensitive school counselor recognizes these nuances. They must build trust with families who may have stigmatized views regarding psychological counseling or who prioritize collective family honor over individual expression.</w:t>
      </w:r>
    </w:p>
    <w:p>
      <w:pPr>
        <w:pStyle w:val="BodyText"/>
      </w:pPr>
      <w:r>
        <w:t xml:space="preserve">Furthermore, the presence of Indigenous Australian communities in Sydney requires counselors to engage with trauma informed care practices that acknowledge the historical and intergenerational impacts of colonization on Aboriginal and Torres Strait Islander peoples. This involves more than just awareness; it requires active partnership with local communities, respect for cultural protocols, and the integration of indigenous perspectives into well-being programs. The school counselor thus becomes a bridge-builder, fostering an environment where diversity is not only tolerated but celebrated as a source of strength.</w:t>
      </w:r>
    </w:p>
    <w:bookmarkEnd w:id="21"/>
    <w:bookmarkStart w:id="22" w:name="X16d35b4714a1ae5ab3e8521501ba2811b79bb23"/>
    <w:p>
      <w:pPr>
        <w:pStyle w:val="Heading2"/>
      </w:pPr>
      <w:r>
        <w:t xml:space="preserve">Academic and Career Guidance in a Competitive Landscape</w:t>
      </w:r>
    </w:p>
    <w:p>
      <w:pPr>
        <w:pStyle w:val="FirstParagraph"/>
      </w:pPr>
      <w:r>
        <w:t xml:space="preserve">Beyond emotional support, the school counselor in Australia Sydney plays a critical role in academic planning and career guidance. With the competitive nature of tertiary education entry, particularly for prestigious universities located within or near Sydney such as the University of Sydney or UNSW students often feel immense pressure to curate perfect academic records and extracurricular portfolios.</w:t>
      </w:r>
    </w:p>
    <w:p>
      <w:pPr>
        <w:pStyle w:val="BodyText"/>
      </w:pPr>
      <w:r>
        <w:t xml:space="preserve">In this high-stakes environment, counselors serve as vital guides. They help students navigate the complexities of university admission processes, including selection rank calculations and special entry schemes. More importantly, they assist students in discovering their passions and strengths beyond mere grades. In an era where the job market is rapidly evolving due to automation and artificial intelligence, teaching career resilience and adaptability is crucial. School counselors facilitate workshops on financial literacy, work ethics, and self-awareness, preparing students not just for university acceptance but for long-term career fulfillment.</w:t>
      </w:r>
    </w:p>
    <w:bookmarkEnd w:id="22"/>
    <w:bookmarkStart w:id="23" w:name="Xdd43de2b84b936318b087d8339e8ecf5e9a91ec"/>
    <w:p>
      <w:pPr>
        <w:pStyle w:val="Heading2"/>
      </w:pPr>
      <w:r>
        <w:t xml:space="preserve">The Impact of Technology and Digital Well-being</w:t>
      </w:r>
    </w:p>
    <w:p>
      <w:pPr>
        <w:pStyle w:val="FirstParagraph"/>
      </w:pPr>
      <w:r>
        <w:t xml:space="preserve">The digital age has introduced new dimensions to student life that school counselors must address. In Australia Sydney, where technology penetration is high, issues such as cyberbullying, social media addiction, and the impact of digital connectivity on self-esteem are prevalent. Counselors must be equipped with the knowledge to guide students through these digital landscapes responsibly.</w:t>
      </w:r>
    </w:p>
    <w:p>
      <w:pPr>
        <w:pStyle w:val="BodyText"/>
      </w:pPr>
      <w:r>
        <w:t xml:space="preserve">This involves educating students about digital footprints and online safety while also supporting them in managing screen time. Furthermore, counselors often utilize telehealth options or digital platforms to reach out to students who may be hesitant to seek face-to-face help. This accessibility is crucial in reaching vulnerable populations who might otherwise slip through the net. However, it also presents challenges regarding privacy and the limitations of remote counseling relationships, requiring ethical vigilance.</w:t>
      </w:r>
    </w:p>
    <w:bookmarkEnd w:id="23"/>
    <w:bookmarkStart w:id="24" w:name="challenges-and-future-directions"/>
    <w:p>
      <w:pPr>
        <w:pStyle w:val="Heading2"/>
      </w:pPr>
      <w:r>
        <w:t xml:space="preserve">Challenges and Future Directions</w:t>
      </w:r>
    </w:p>
    <w:p>
      <w:pPr>
        <w:pStyle w:val="FirstParagraph"/>
      </w:pPr>
      <w:r>
        <w:t xml:space="preserve">Despite these advancements, school counselors in Australia Sydney face significant challenges. High caseloads often prevent counselors from providing the individualized attention that each student deserves. The demand for mental health services among young people has outpaced the supply of trained professionals, leading to burnout among educators and counselors alike.</w:t>
      </w:r>
    </w:p>
    <w:p>
      <w:pPr>
        <w:pStyle w:val="BodyText"/>
      </w:pPr>
      <w:r>
        <w:t xml:space="preserve">Additionally, there is an ongoing need for better integration between school-based counseling services and external community mental health providers. Referral pathways can sometimes be fragmented, leaving students in limbo during critical periods of need. Addressing these systemic issues requires advocacy from the profession itself to secure adequate funding and policy support.</w:t>
      </w:r>
    </w:p>
    <w:bookmarkEnd w:id="24"/>
    <w:bookmarkStart w:id="25" w:name="conclusion"/>
    <w:p>
      <w:pPr>
        <w:pStyle w:val="Heading2"/>
      </w:pPr>
      <w:r>
        <w:t xml:space="preserve">Conclusion</w:t>
      </w:r>
    </w:p>
    <w:p>
      <w:pPr>
        <w:pStyle w:val="FirstParagraph"/>
      </w:pPr>
      <w:r>
        <w:t xml:space="preserve">In conclusion, the role of the school counselor in Australia Sydney is one of profound importance and complexity. It is a role that demands empathy, cultural intelligence, professional expertise, and resilience. As educational institutions continue to evolve in response to societal changes, the school counselor stands as a beacon of support for students navigating their academic journeys and personal growth.</w:t>
      </w:r>
    </w:p>
    <w:p>
      <w:pPr>
        <w:pStyle w:val="BodyText"/>
      </w:pPr>
      <w:r>
        <w:t xml:space="preserve">Reflecting on this profession highlights the necessity of viewing education not just as an academic endeavor but as a holistic human experience. In the diverse and dynamic context of Australia Sydney, counselors are essential architects of wellbeing, ensuring that every student has the opportunity to thrive emotionally, socially, and academically. The future of education depends on recognizing and empowering these vital professionals to continue their crucial 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2026-07-29T12:46:23Z</dcterms:created>
  <dcterms:modified xsi:type="dcterms:W3CDTF">2026-07-29T12:46:23Z</dcterms:modified>
</cp:coreProperties>
</file>

<file path=docProps/custom.xml><?xml version="1.0" encoding="utf-8"?>
<Properties xmlns="http://schemas.openxmlformats.org/officeDocument/2006/custom-properties" xmlns:vt="http://schemas.openxmlformats.org/officeDocument/2006/docPropsVTypes"/>
</file>