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Brasília</w:t>
      </w:r>
    </w:p>
    <w:bookmarkStart w:id="20" w:name="X79554e3d8c3e025d15a212daca552821148c750"/>
    <w:p>
      <w:pPr>
        <w:pStyle w:val="Heading1"/>
      </w:pPr>
      <w:r>
        <w:t xml:space="preserve">Bridging Gaps and Building Futures:</w:t>
      </w:r>
      <w:r>
        <w:br/>
      </w:r>
      <w:r>
        <w:t xml:space="preserve">A Reflection on the School Counselor in Brazil, Brasília</w:t>
      </w:r>
    </w:p>
    <w:p>
      <w:pPr>
        <w:pStyle w:val="FirstParagraph"/>
      </w:pPr>
      <w:r>
        <w:t xml:space="preserve">The educational landscape of any nation is a complex tapestry woven from cultural, socioeconomic, and political threads. In Brazil, particularly within the capital city of Brasília, this tapestry is unique. As a planned city designed with modernist ideals in mind but inhabited by a diverse and often stratified population, Brasília presents specific challenges that extend far beyond traditional academic metrics. It is within this intricate context that the role of the School Counselor emerges not merely as an administrative functionary, but as a critical agent of social justice, emotional support, and holistic development. Reflecting on the position of the School Counselor in Brazil requires us to examine how professional guidance intersects with national educational policies and local realities.</w:t>
      </w:r>
    </w:p>
    <w:p>
      <w:pPr>
        <w:pStyle w:val="BodyText"/>
      </w:pPr>
      <w:r>
        <w:t xml:space="preserve">To understand the necessity of a dedicated</w:t>
      </w:r>
      <w:r>
        <w:t xml:space="preserve"> </w:t>
      </w:r>
      <w:r>
        <w:rPr>
          <w:bCs/>
          <w:b/>
        </w:rPr>
        <w:t xml:space="preserve">School Counselor</w:t>
      </w:r>
      <w:r>
        <w:t xml:space="preserve">, one must first acknowledge the historical evolution of student support services in Brazil. For decades, education was viewed primarily through a cognitive lens, where success was measured strictly by grades and university placement. However, recent decades have seen a paradigm shift driven by laws such as the National Education Guidelines and Bases Law (LDB) and, more recently, the National Policy for School Counseling (</w:t>
      </w:r>
      <w:r>
        <w:rPr>
          <w:iCs/>
          <w:i/>
        </w:rPr>
        <w:t xml:space="preserve">Política Nacional de Aconselhamento Escolar</w:t>
      </w:r>
      <w:r>
        <w:t xml:space="preserve">). These frameworks formally recognize that students are multidimensional beings whose academic success is inextricably linked to their psychological, social, and familial well-being. In this light, the</w:t>
      </w:r>
      <w:r>
        <w:t xml:space="preserve"> </w:t>
      </w:r>
      <w:r>
        <w:rPr>
          <w:bCs/>
          <w:b/>
        </w:rPr>
        <w:t xml:space="preserve">School Counselor</w:t>
      </w:r>
      <w:r>
        <w:t xml:space="preserve"> </w:t>
      </w:r>
      <w:r>
        <w:t xml:space="preserve">transitions from being an optional auxiliary figure to a central pillar of the pedagogical team.</w:t>
      </w:r>
    </w:p>
    <w:p>
      <w:pPr>
        <w:pStyle w:val="BodyText"/>
      </w:pPr>
      <w:r>
        <w:t xml:space="preserve">The context of</w:t>
      </w:r>
      <w:r>
        <w:t xml:space="preserve"> </w:t>
      </w:r>
      <w:r>
        <w:rPr>
          <w:bCs/>
          <w:b/>
        </w:rPr>
        <w:t xml:space="preserve">Brazil Brasília</w:t>
      </w:r>
      <w:r>
        <w:t xml:space="preserve"> </w:t>
      </w:r>
      <w:r>
        <w:t xml:space="preserve">adds a layer of distinct complexity to this role. As the federal capital, Brasília houses a population that is both transient and permanent. On one hand, there are children of civil servants who may move frequently due to government transfers; on the other, there are vast communities in satellite cities (Cedels) where poverty levels often exceed those found in other parts of the country. The School Counselor working in this environment must be highly adaptable. They must navigate a dichotomy between students with robust support systems and those facing extreme socioeconomic vulnerability. This duality demands that the counselor possess not only clinical or guidance skills but also sociological awareness and cultural competency.</w:t>
      </w:r>
    </w:p>
    <w:p>
      <w:pPr>
        <w:pStyle w:val="BodyText"/>
      </w:pPr>
      <w:r>
        <w:t xml:space="preserve">In practice, the intervention of a</w:t>
      </w:r>
      <w:r>
        <w:t xml:space="preserve"> </w:t>
      </w:r>
      <w:r>
        <w:rPr>
          <w:bCs/>
          <w:b/>
        </w:rPr>
        <w:t xml:space="preserve">School Counselor</w:t>
      </w:r>
      <w:r>
        <w:t xml:space="preserve"> </w:t>
      </w:r>
      <w:r>
        <w:t xml:space="preserve">in</w:t>
      </w:r>
      <w:r>
        <w:t xml:space="preserve"> </w:t>
      </w:r>
      <w:r>
        <w:rPr>
          <w:bCs/>
          <w:b/>
        </w:rPr>
        <w:t xml:space="preserve">Brazil Brasília</w:t>
      </w:r>
      <w:r>
        <w:t xml:space="preserve"> </w:t>
      </w:r>
      <w:r>
        <w:t xml:space="preserve">schools often begins with identification. Many students arrive at school carrying burdens of anxiety, family instability, exposure to violence, or economic precarity that cannot be ignored if learning is to occur effectively. The counselor’s role involves early identification of these issues through active listening and observation. Unlike a teacher who focuses on curriculum delivery, the School Counselor focuses on the student as a whole person. They act as a bridge between the school environment and the family unit, facilitating communication when trust has been broken or when parents lack understanding of how to support their children’s emotional needs.</w:t>
      </w:r>
    </w:p>
    <w:p>
      <w:pPr>
        <w:pStyle w:val="BodyText"/>
      </w:pPr>
      <w:r>
        <w:t xml:space="preserve">Furthermore, it is imperative to address career guidance and future planning, a key component of modern school counseling in Brazil. With Brasília being a hub for politics, technology, and public administration, the opportunities for youth are vast but also highly competitive. The</w:t>
      </w:r>
      <w:r>
        <w:t xml:space="preserve"> </w:t>
      </w:r>
      <w:r>
        <w:rPr>
          <w:bCs/>
          <w:b/>
        </w:rPr>
        <w:t xml:space="preserve">School Counselor</w:t>
      </w:r>
      <w:r>
        <w:t xml:space="preserve"> </w:t>
      </w:r>
      <w:r>
        <w:t xml:space="preserve">plays a vital role in demystifying higher education pathways, scholarship opportunities (such as ProUni and FIES), and technical training centers available in the Federal District. By empowering students with accurate information about their futures, the counselor helps mitigate feelings of hopelessness that can sometimes plague youth from disadvantaged backgrounds. This aspect of guidance is not just about job placement; it is about instilling agency and self-efficacy in young citizens.</w:t>
      </w:r>
    </w:p>
    <w:p>
      <w:pPr>
        <w:pStyle w:val="BodyText"/>
      </w:pPr>
      <w:r>
        <w:t xml:space="preserve">However, the implementation of this role faces significant hurdles. One major reflection point is the ratio of counselors to students. In many public schools across</w:t>
      </w:r>
      <w:r>
        <w:t xml:space="preserve"> </w:t>
      </w:r>
      <w:r>
        <w:rPr>
          <w:bCs/>
          <w:b/>
        </w:rPr>
        <w:t xml:space="preserve">Brazil Brasília</w:t>
      </w:r>
      <w:r>
        <w:t xml:space="preserve">, a single counselor may be responsible for hundreds or even thousands of students, making individualized attention nearly impossible. This systemic issue highlights the need for policy advocacy within the profession. The School Counselor must often act as an activist, advocating for better resource allocation and smaller caseloads to ensure that quality care can actually reach every child who needs it. Without adequate staffing and training, the potential of counseling remains largely theoretical rather than practical.</w:t>
      </w:r>
    </w:p>
    <w:p>
      <w:pPr>
        <w:pStyle w:val="BodyText"/>
      </w:pPr>
      <w:r>
        <w:t xml:space="preserve">Additionally, cultural sensitivity remains a cornerstone of effective practice in this diverse capital.</w:t>
      </w:r>
      <w:r>
        <w:t xml:space="preserve"> </w:t>
      </w:r>
      <w:r>
        <w:rPr>
          <w:bCs/>
          <w:b/>
        </w:rPr>
        <w:t xml:space="preserve">Brazil Brasília</w:t>
      </w:r>
      <w:r>
        <w:t xml:space="preserve"> </w:t>
      </w:r>
      <w:r>
        <w:t xml:space="preserve">is home to indigenous communities, Afro-Brazilian populations with rich cultural heritages (many originating from the Northeast), and immigrants from various parts of the world. A competent</w:t>
      </w:r>
      <w:r>
        <w:t xml:space="preserve"> </w:t>
      </w:r>
      <w:r>
        <w:rPr>
          <w:bCs/>
          <w:b/>
        </w:rPr>
        <w:t xml:space="preserve">School Counselor</w:t>
      </w:r>
      <w:r>
        <w:t xml:space="preserve"> </w:t>
      </w:r>
      <w:r>
        <w:t xml:space="preserve">must respect these identities and integrate them into their approach. For instance, understanding the specific stressors faced by immigrant families or recognizing traditional coping mechanisms within indigenous communities allows for more empathetic and effective interventions.</w:t>
      </w:r>
    </w:p>
    <w:p>
      <w:pPr>
        <w:pStyle w:val="BodyText"/>
      </w:pPr>
      <w:r>
        <w:t xml:space="preserve">In conclusion, reflecting on the position of a School Counselor in</w:t>
      </w:r>
      <w:r>
        <w:t xml:space="preserve"> </w:t>
      </w:r>
      <w:r>
        <w:rPr>
          <w:bCs/>
          <w:b/>
        </w:rPr>
        <w:t xml:space="preserve">Brazil Brasília</w:t>
      </w:r>
      <w:r>
        <w:t xml:space="preserve"> </w:t>
      </w:r>
      <w:r>
        <w:t xml:space="preserve">reveals a profession that is both challenging and profoundly impactful. It is a role that sits at the intersection of education, psychology, and social policy. The School Counselor serves as a guardian of student well-being, ensuring that the educational system does not leave anyone behind due to emotional or socioeconomic barriers. While systemic challenges regarding resources and ratios persist, the value of this profession cannot be overstated.</w:t>
      </w:r>
    </w:p>
    <w:p>
      <w:pPr>
        <w:pStyle w:val="BodyText"/>
      </w:pPr>
      <w:r>
        <w:t xml:space="preserve">As Brazil continues to develop its educational frameworks, the integration of robust counseling services in Brasília’s schools stands as a testament to a commitment to holistic human development. The School Counselor is not just an advisor; they are a catalyst for change, helping students navigate the complexities of growing up in one of Brazil's most symbolic and challenging urban environments. By supporting the mental health, academic focus, and future aspirations of students, they contribute directly to the creation of a more equitable and resilient society. The ongoing evolution of this role promises a future where every student in Brasília has not only access to education but also the support necessary to thrive within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Brazil, Brasília</dc:title>
  <dc:creator/>
  <cp:keywords/>
  <dcterms:created xsi:type="dcterms:W3CDTF">2026-07-29T20:33:17Z</dcterms:created>
  <dcterms:modified xsi:type="dcterms:W3CDTF">2026-07-29T20:33:17Z</dcterms:modified>
</cp:coreProperties>
</file>

<file path=docProps/custom.xml><?xml version="1.0" encoding="utf-8"?>
<Properties xmlns="http://schemas.openxmlformats.org/officeDocument/2006/custom-properties" xmlns:vt="http://schemas.openxmlformats.org/officeDocument/2006/docPropsVTypes"/>
</file>