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Being</w:t>
      </w:r>
      <w:r>
        <w:t xml:space="preserve"> </w:t>
      </w:r>
      <w:r>
        <w:t xml:space="preserve">a</w:t>
      </w:r>
      <w:r>
        <w:t xml:space="preserve"> </w:t>
      </w:r>
      <w:r>
        <w:t xml:space="preserve">School</w:t>
      </w:r>
      <w:r>
        <w:t xml:space="preserve"> </w:t>
      </w:r>
      <w:r>
        <w:t xml:space="preserve">Counselor</w:t>
      </w:r>
      <w:r>
        <w:t xml:space="preserve"> </w:t>
      </w:r>
      <w:r>
        <w:t xml:space="preserve">in</w:t>
      </w:r>
      <w:r>
        <w:t xml:space="preserve"> </w:t>
      </w:r>
      <w:r>
        <w:t xml:space="preserve">Canada,</w:t>
      </w:r>
      <w:r>
        <w:t xml:space="preserve"> </w:t>
      </w:r>
      <w:r>
        <w:t xml:space="preserve">Toronto</w:t>
      </w:r>
    </w:p>
    <w:bookmarkStart w:id="20" w:name="X9985a3934de3b22cbc7b188c675ea0e3521b8b1"/>
    <w:p>
      <w:pPr>
        <w:pStyle w:val="Heading1"/>
      </w:pPr>
      <w:r>
        <w:t xml:space="preserve">Navigating Complexity and Compassion: A Reflection on the Role of the School Counselor in Canada, Toronto</w:t>
      </w:r>
    </w:p>
    <w:p>
      <w:pPr>
        <w:pStyle w:val="FirstParagraph"/>
      </w:pPr>
      <w:r>
        <w:t xml:space="preserve">The landscape of education is not merely a collection of classrooms and curriculum; it is a vibrant ecosystem where human potential is nurtured, tested, and realized. Within this ecosystem, few roles are as pivotal yet often underappreciated as that of the</w:t>
      </w:r>
      <w:r>
        <w:t xml:space="preserve"> </w:t>
      </w:r>
      <w:r>
        <w:rPr>
          <w:bCs/>
          <w:b/>
        </w:rPr>
        <w:t xml:space="preserve">School Counselor</w:t>
      </w:r>
      <w:r>
        <w:t xml:space="preserve">. As I reflect on my journey and observations within the context of</w:t>
      </w:r>
      <w:r>
        <w:t xml:space="preserve"> </w:t>
      </w:r>
      <w:r>
        <w:rPr>
          <w:bCs/>
          <w:b/>
        </w:rPr>
        <w:t xml:space="preserve">Canada Toronto</w:t>
      </w:r>
      <w:r>
        <w:t xml:space="preserve">, I am struck by how deeply this profession intersects with the unique social, cultural, and systemic realities of one of North America’s most dynamic cities. To be a school counselor in this environment is to act as a bridge between institutional requirements and individual human needs, navigating a terrain defined by both profound diversity and complex structural challenges.</w:t>
      </w:r>
    </w:p>
    <w:p>
      <w:pPr>
        <w:pStyle w:val="BodyText"/>
      </w:pPr>
      <w:r>
        <w:t xml:space="preserve">Toronto is frequently cited as one of the most multicultural cities in the world. For the</w:t>
      </w:r>
      <w:r>
        <w:t xml:space="preserve"> </w:t>
      </w:r>
      <w:r>
        <w:rPr>
          <w:bCs/>
          <w:b/>
        </w:rPr>
        <w:t xml:space="preserve">School Counselor</w:t>
      </w:r>
      <w:r>
        <w:t xml:space="preserve">, this demographic reality translates into daily interactions with students from hundreds of distinct cultural, linguistic, and religious backgrounds. In my reflection, I recognize that traditional counseling models often rooted in Western individualistic paradigms are insufficient for addressing the holistic needs of Toronto’s student population. A counselor here must possess not only clinical competence but also profound cultural humility. The identity of a</w:t>
      </w:r>
      <w:r>
        <w:t xml:space="preserve"> </w:t>
      </w:r>
      <w:r>
        <w:rPr>
          <w:bCs/>
          <w:b/>
        </w:rPr>
        <w:t xml:space="preserve">School Counselor</w:t>
      </w:r>
      <w:r>
        <w:t xml:space="preserve"> </w:t>
      </w:r>
      <w:r>
        <w:t xml:space="preserve">in this region is inherently tied to their ability to validate diverse narratives. Whether supporting a newcomer family navigating the complexities of immigration status or helping a first-generation student decode the hidden curriculum of post-secondary applications, the counselor serves as an interpreter of systems and a champion of equity.</w:t>
      </w:r>
    </w:p>
    <w:p>
      <w:pPr>
        <w:pStyle w:val="BodyText"/>
      </w:pPr>
      <w:r>
        <w:t xml:space="preserve">Furthermore, the specific context of</w:t>
      </w:r>
      <w:r>
        <w:t xml:space="preserve"> </w:t>
      </w:r>
      <w:r>
        <w:rPr>
          <w:bCs/>
          <w:b/>
        </w:rPr>
        <w:t xml:space="preserve">Canada Toronto</w:t>
      </w:r>
      <w:r>
        <w:t xml:space="preserve"> </w:t>
      </w:r>
      <w:r>
        <w:t xml:space="preserve">introduces unique socio-economic disparities that cannot be ignored. While Toronto is a global hub for finance and technology, it also grapples with significant housing insecurity and income inequality. These external pressures spill over into the school environment. A student’s academic performance is often inextricably linked to their home stability, access to nutrition, and exposure to community violence. Therefore, the role of the</w:t>
      </w:r>
      <w:r>
        <w:t xml:space="preserve"> </w:t>
      </w:r>
      <w:r>
        <w:rPr>
          <w:bCs/>
          <w:b/>
        </w:rPr>
        <w:t xml:space="preserve">School Counselor</w:t>
      </w:r>
      <w:r>
        <w:t xml:space="preserve"> </w:t>
      </w:r>
      <w:r>
        <w:t xml:space="preserve">extends far beyond career planning or conflict resolution within the school walls. It requires a systemic perspective—one that acknowledges that we cannot counsel students effectively if we ignore the environmental factors shaping their daily lives. In Toronto, this means actively collaborating with social services, housing agencies, and community health centers to create a safety net for vulnerable youth.</w:t>
      </w:r>
    </w:p>
    <w:p>
      <w:pPr>
        <w:pStyle w:val="BodyText"/>
      </w:pPr>
      <w:r>
        <w:t xml:space="preserve">Mental health awareness has become paramount in recent years, particularly in the wake of global disruptions. In</w:t>
      </w:r>
      <w:r>
        <w:t xml:space="preserve"> </w:t>
      </w:r>
      <w:r>
        <w:rPr>
          <w:bCs/>
          <w:b/>
        </w:rPr>
        <w:t xml:space="preserve">Canada Toronto</w:t>
      </w:r>
      <w:r>
        <w:t xml:space="preserve">, schools are increasingly expected to serve as primary mental health hubs for children and adolescents. This expectation places immense pressure on the</w:t>
      </w:r>
      <w:r>
        <w:t xml:space="preserve"> </w:t>
      </w:r>
      <w:r>
        <w:rPr>
          <w:bCs/>
          <w:b/>
        </w:rPr>
        <w:t xml:space="preserve">School Counselor</w:t>
      </w:r>
      <w:r>
        <w:t xml:space="preserve">. I have observed that counselors are often stretched thin, managing caseloads that exceed sustainable limits while dealing with rising rates of anxiety, depression, and trauma among students. Reflecting on this reality forces me to consider the ethical boundaries of our profession. We must advocate not just for students, but for the structural support necessary to fulfill our mandate effectively. The counselor is often the first line of defense in crisis intervention, requiring resilience and specialized training in trauma-informed care.</w:t>
      </w:r>
    </w:p>
    <w:p>
      <w:pPr>
        <w:pStyle w:val="BodyText"/>
      </w:pPr>
      <w:r>
        <w:t xml:space="preserve">Additionally, the educational framework in Ontario imposes specific guidelines on guidance programs. As part of</w:t>
      </w:r>
      <w:r>
        <w:t xml:space="preserve"> </w:t>
      </w:r>
      <w:r>
        <w:rPr>
          <w:bCs/>
          <w:b/>
        </w:rPr>
        <w:t xml:space="preserve">Canada Toronto</w:t>
      </w:r>
      <w:r>
        <w:t xml:space="preserve">, schools follow provincial mandates that emphasize academic success, career readiness, and personal/social development. However, a true reflection on this role reveals the tension between standardized metrics and personalized care. Standardized testing and graduation requirements are vital for accountability, yet they can sometimes overshadow the nuanced emotional work that defines effective counseling. The</w:t>
      </w:r>
      <w:r>
        <w:t xml:space="preserve"> </w:t>
      </w:r>
      <w:r>
        <w:rPr>
          <w:bCs/>
          <w:b/>
        </w:rPr>
        <w:t xml:space="preserve">School Counselor</w:t>
      </w:r>
      <w:r>
        <w:t xml:space="preserve"> </w:t>
      </w:r>
      <w:r>
        <w:t xml:space="preserve">in Toronto must balance these demands, ensuring that data-driven decisions do not dehumanize the student experience. Instead of viewing students merely as statistics to be improved upon, we must view them as whole individuals whose worth extends beyond their GPAs.</w:t>
      </w:r>
    </w:p>
    <w:p>
      <w:pPr>
        <w:pStyle w:val="BodyText"/>
      </w:pPr>
      <w:r>
        <w:t xml:space="preserve">The diversity of Toronto also means dealing with a wide spectrum of learning needs and disabilities. The inclusive education model prevalent in Ontario schools requires</w:t>
      </w:r>
      <w:r>
        <w:t xml:space="preserve"> </w:t>
      </w:r>
      <w:r>
        <w:rPr>
          <w:bCs/>
          <w:b/>
        </w:rPr>
        <w:t xml:space="preserve">School Counselors</w:t>
      </w:r>
      <w:r>
        <w:t xml:space="preserve"> </w:t>
      </w:r>
      <w:r>
        <w:t xml:space="preserve">to collaborate closely with special education teachers, psychologists, and occupational therapists. This interdisciplinary approach is crucial for supporting students with autism spectrum disorder, ADHD, and other learning differences. My reflection highlights that collaboration is not just a professional courtesy but an ethical imperative. By working together across disciplines, we can create Individual Education Plans (IEPs) that are truly functional and supportive of the student’s long-term well-being.</w:t>
      </w:r>
    </w:p>
    <w:p>
      <w:pPr>
        <w:pStyle w:val="BodyText"/>
      </w:pPr>
      <w:r>
        <w:t xml:space="preserve">Moreover, the role of the</w:t>
      </w:r>
      <w:r>
        <w:t xml:space="preserve"> </w:t>
      </w:r>
      <w:r>
        <w:rPr>
          <w:bCs/>
          <w:b/>
        </w:rPr>
        <w:t xml:space="preserve">School Counselor</w:t>
      </w:r>
      <w:r>
        <w:t xml:space="preserve"> </w:t>
      </w:r>
      <w:r>
        <w:t xml:space="preserve">involves significant advocacy work within school administration and policy-making bodies. In a city as politically active and socially conscious as Toronto, counselors must be vocal advocates for equitable resources. This includes advocating for safe spaces for LGBTQ2S+ students, ensuring adequate funding for mental health programs in low-income neighborhoods, and challenging disciplinary practices that disproportionately affect minority students. The counselor is often the conscience of the school, reminding stakeholders that education is fundamentally about human development.</w:t>
      </w:r>
    </w:p>
    <w:p>
      <w:pPr>
        <w:pStyle w:val="BodyText"/>
      </w:pPr>
      <w:r>
        <w:t xml:space="preserve">In conclusion, my reflection on being a</w:t>
      </w:r>
      <w:r>
        <w:t xml:space="preserve"> </w:t>
      </w:r>
      <w:r>
        <w:rPr>
          <w:bCs/>
          <w:b/>
        </w:rPr>
        <w:t xml:space="preserve">School Counselor</w:t>
      </w:r>
      <w:r>
        <w:t xml:space="preserve"> </w:t>
      </w:r>
      <w:r>
        <w:t xml:space="preserve">in</w:t>
      </w:r>
      <w:r>
        <w:t xml:space="preserve"> </w:t>
      </w:r>
      <w:r>
        <w:rPr>
          <w:bCs/>
          <w:b/>
        </w:rPr>
        <w:t xml:space="preserve">Canada Toronto</w:t>
      </w:r>
      <w:r>
        <w:t xml:space="preserve"> </w:t>
      </w:r>
      <w:r>
        <w:t xml:space="preserve">underscores a profession defined by complexity and compassion. It is not enough to possess technical skills; one must embody adaptability, cultural sensitivity, and systemic awareness. The urban fabric of Toronto presents both challenges and opportunities for student growth, and the counselor stands at the center of this dynamic. As we look to the future, it is clear that our role will continue to evolve. We must remain committed to holistic support systems that address not only academic achievement but also emotional resilience, social justice, and cultural identity. Ultimately, serving as a</w:t>
      </w:r>
      <w:r>
        <w:t xml:space="preserve"> </w:t>
      </w:r>
      <w:r>
        <w:rPr>
          <w:bCs/>
          <w:b/>
        </w:rPr>
        <w:t xml:space="preserve">School Counselor</w:t>
      </w:r>
      <w:r>
        <w:t xml:space="preserve"> </w:t>
      </w:r>
      <w:r>
        <w:t xml:space="preserve">in this vibrant Canadian city is a privilege that demands continuous learning and unwavering dedication to the belief that every student deserves the opportunity to thrive.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Being a School Counselor in Canada, Toronto</dc:title>
  <dc:creator/>
  <dc:language>en</dc:language>
  <cp:keywords/>
  <dcterms:created xsi:type="dcterms:W3CDTF">2026-07-29T16:34:23Z</dcterms:created>
  <dcterms:modified xsi:type="dcterms:W3CDTF">2026-07-29T16:34:23Z</dcterms:modified>
</cp:coreProperties>
</file>

<file path=docProps/custom.xml><?xml version="1.0" encoding="utf-8"?>
<Properties xmlns="http://schemas.openxmlformats.org/officeDocument/2006/custom-properties" xmlns:vt="http://schemas.openxmlformats.org/officeDocument/2006/docPropsVTypes"/>
</file>