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1b6ea8dbdaa31ed18ca4f7a206759fab9c9ce90"/>
    <w:p>
      <w:pPr>
        <w:pStyle w:val="Heading1"/>
      </w:pPr>
      <w:r>
        <w:t xml:space="preserve">The Catalyst for Change: A Reflection on the Role of a School Counselor in DR Congo Kinshasa</w:t>
      </w:r>
    </w:p>
    <w:p>
      <w:pPr>
        <w:pStyle w:val="FirstParagraph"/>
      </w:pPr>
      <w:r>
        <w:t xml:space="preserve">The landscape of education is not merely defined by curriculum, textbooks, or examination scores; it is fundamentally shaped by the human beings who navigate its corridors. In the bustling, vibrant, and complex city of Kinshasa, Democratic Republic of Congo (DR Congo), the educational environment presents a unique tapestry woven with threads of resilience and significant challenges. As I reflect upon the role of a</w:t>
      </w:r>
      <w:r>
        <w:t xml:space="preserve"> </w:t>
      </w:r>
      <w:r>
        <w:rPr>
          <w:bCs/>
          <w:b/>
        </w:rPr>
        <w:t xml:space="preserve">School Counselor</w:t>
      </w:r>
      <w:r>
        <w:t xml:space="preserve"> </w:t>
      </w:r>
      <w:r>
        <w:t xml:space="preserve">within this specific context, it becomes increasingly clear that this profession transcends traditional definitions of career guidance or academic support. In DR Congo Kinshasa, a School Counselor is not just an advisor; they are a vital pillar of psychosocial stability, a cultural bridge-builder, and an agent of holistic transformation for students who often face multifaceted adversities.</w:t>
      </w:r>
    </w:p>
    <w:bookmarkStart w:id="20" w:name="the-unique-context-of-kinshasa"/>
    <w:p>
      <w:pPr>
        <w:pStyle w:val="Heading2"/>
      </w:pPr>
      <w:r>
        <w:t xml:space="preserve">The Unique Context of Kinshasa</w:t>
      </w:r>
    </w:p>
    <w:p>
      <w:pPr>
        <w:pStyle w:val="FirstParagraph"/>
      </w:pPr>
      <w:r>
        <w:t xml:space="preserve">To understand the necessity of a School Counselor in DR Congo Kinshasa, one must first acknowledge the socio-economic and historical realities that permeate daily life here. Kinshasa is a city of contrasts, where rapid urbanization clashes with infrastructural deficits, and where the energy of youth coexists with profound economic instability. For students in this region, school is often more than just a place of learning; it is frequently their primary sanctuary from external chaos. Consequently, the emotional and psychological load carried by these students is immense. Issues such as poverty, family separation due to migration or conflict, exposure to community violence, and the lingering effects of broader regional instability are not abstract concepts but daily realities.</w:t>
      </w:r>
    </w:p>
    <w:p>
      <w:pPr>
        <w:pStyle w:val="BodyText"/>
      </w:pPr>
      <w:r>
        <w:t xml:space="preserve">In this environment, a traditional educational approach that focuses solely on academic performance is insufficient. A</w:t>
      </w:r>
      <w:r>
        <w:t xml:space="preserve"> </w:t>
      </w:r>
      <w:r>
        <w:rPr>
          <w:bCs/>
          <w:b/>
        </w:rPr>
        <w:t xml:space="preserve">School Counselor</w:t>
      </w:r>
      <w:r>
        <w:t xml:space="preserve"> </w:t>
      </w:r>
      <w:r>
        <w:t xml:space="preserve">serves as the critical interface between these external pressures and the internal world of the student. They provide a safe, confidential space where students can process trauma, manage anxiety related to economic hardship, and develop coping mechanisms that allow them to thrive academically despite their circumstances.</w:t>
      </w:r>
    </w:p>
    <w:bookmarkEnd w:id="20"/>
    <w:bookmarkStart w:id="21" w:name="Xb512ccad388378110cbf28c28b2f0c110abf8f9"/>
    <w:p>
      <w:pPr>
        <w:pStyle w:val="Heading2"/>
      </w:pPr>
      <w:r>
        <w:t xml:space="preserve">Beyond Academic Advising: The Psychosocial Anchor</w:t>
      </w:r>
    </w:p>
    <w:p>
      <w:pPr>
        <w:pStyle w:val="FirstParagraph"/>
      </w:pPr>
      <w:r>
        <w:t xml:space="preserve">In many Western contexts, the role of a counselor might be heavily skewed towards university placement or career mapping. However, in DR Congo Kinshasa, the foundational work is far more fundamental. Before a student can think about their future career, they must feel secure in their present reality. The School Counselor acts as an anchor during storms of personal crisis. This includes addressing issues of bullying—which can be severe in overcrowded classrooms—domestic violence, and substance abuse among adolescents.</w:t>
      </w:r>
    </w:p>
    <w:p>
      <w:pPr>
        <w:pStyle w:val="BodyText"/>
      </w:pPr>
      <w:r>
        <w:t xml:space="preserve">Reflection on this role reveals a deep need for culturally responsive interventions. A School Counselor in Kinshasa must possess not only clinical skills but also deep cultural intelligence. They must understand the communal values of the Congolese people, where individual problems are often viewed through the lens of family and community impact. Therefore, counseling cannot always be strictly individualistic; it often requires engaging with families and community leaders to create a supportive ecosystem around the child.</w:t>
      </w:r>
    </w:p>
    <w:bookmarkEnd w:id="21"/>
    <w:bookmarkStart w:id="22" w:name="bridging-cultural-and-educational-gaps"/>
    <w:p>
      <w:pPr>
        <w:pStyle w:val="Heading2"/>
      </w:pPr>
      <w:r>
        <w:t xml:space="preserve">Bridging Cultural and Educational Gaps</w:t>
      </w:r>
    </w:p>
    <w:p>
      <w:pPr>
        <w:pStyle w:val="FirstParagraph"/>
      </w:pPr>
      <w:r>
        <w:t xml:space="preserve">Furthermore, the role of a School Counselor in DR Congo Kinshasa involves bridging gaps between diverse educational systems. The city hosts various types of institutions, from public state schools to private international and religiously affiliated schools. Each has its own ethos, resources, and expectations. A skilled counselor navigates these differences sensitively. For instance, in under-resourced public schools, the counselor may act as an advocate for students who lack basic necessities like uniforms or transportation fees by connecting families with social services or community support groups.</w:t>
      </w:r>
    </w:p>
    <w:p>
      <w:pPr>
        <w:pStyle w:val="BodyText"/>
      </w:pPr>
      <w:r>
        <w:t xml:space="preserve">In more privileged settings, the challenge is different. Here, students may suffer from high parental pressure and a fear of failure that stifles creativity. The counselor in these environments must work to deconstruct toxic perfectionism and promote mental well-being alongside academic excellence. In both scenarios, the</w:t>
      </w:r>
      <w:r>
        <w:t xml:space="preserve"> </w:t>
      </w:r>
      <w:r>
        <w:rPr>
          <w:bCs/>
          <w:b/>
        </w:rPr>
        <w:t xml:space="preserve">School Counselor</w:t>
      </w:r>
      <w:r>
        <w:t xml:space="preserve"> </w:t>
      </w:r>
      <w:r>
        <w:t xml:space="preserve">is essential in ensuring that education remains a tool for empowerment rather than a source of debilitating stress.</w:t>
      </w:r>
    </w:p>
    <w:bookmarkEnd w:id="22"/>
    <w:bookmarkStart w:id="23" w:name="X133b194e9ce2de99ef387d0cb20f2bcb85a76df"/>
    <w:p>
      <w:pPr>
        <w:pStyle w:val="Heading2"/>
      </w:pPr>
      <w:r>
        <w:t xml:space="preserve">The Imperative of Prevention and Empowerment</w:t>
      </w:r>
    </w:p>
    <w:p>
      <w:pPr>
        <w:pStyle w:val="FirstParagraph"/>
      </w:pPr>
      <w:r>
        <w:t xml:space="preserve">A critical reflection on the work in DR Congo Kinshasa highlights the importance of moving from reactive to proactive strategies. While crisis intervention is necessary, the true power of counseling lies in prevention. Workshops on emotional literacy, conflict resolution, gender-based violence awareness, and leadership development are crucial components of a counselor’s portfolio here. By empowering students with soft skills and emotional resilience, we equip them not just to survive their schooling but to become leaders who can contribute positively to the reconstruction and development of the DRC.</w:t>
      </w:r>
    </w:p>
    <w:p>
      <w:pPr>
        <w:pStyle w:val="BodyText"/>
      </w:pPr>
      <w:r>
        <w:t xml:space="preserve">Moreover, there is a growing awareness in Kinshasa regarding mental health stigma. The School Counselor plays a pioneering role in normalizing conversations about mental health. By being visible and accessible, they help dismantle the notion that seeking help is a sign of weakness. This cultural shift is slow but vital for the long-term social fabric of DR Congo.</w:t>
      </w:r>
    </w:p>
    <w:bookmarkEnd w:id="23"/>
    <w:bookmarkStart w:id="24" w:name="challenges-and-resilience"/>
    <w:p>
      <w:pPr>
        <w:pStyle w:val="Heading2"/>
      </w:pPr>
      <w:r>
        <w:t xml:space="preserve">Challenges and Resilience</w:t>
      </w:r>
    </w:p>
    <w:p>
      <w:pPr>
        <w:pStyle w:val="FirstParagraph"/>
      </w:pPr>
      <w:r>
        <w:t xml:space="preserve">No reflection would be complete without acknowledging the immense challenges faced by professionals in this field. In Kinshasa, resources are often scarce. Counselors may work with large caseloads, limited office space, and a lack of specialized training materials in local languages like Lingala or Kikongo. There is also the emotional toll of secondary trauma on the counselor themselves. Therefore, self-care and peer supervision among counseling professionals in DR Congo Kinshasa are not luxuries but necessities for sustainability.</w:t>
      </w:r>
    </w:p>
    <w:p>
      <w:pPr>
        <w:pStyle w:val="BodyText"/>
      </w:pPr>
      <w:r>
        <w:t xml:space="preserve">Despite these hurdles, the resilience of both students and counselors is remarkable. The determination to educate and heal in Kinshasa is palpable. The School Counselor stands at the forefront of this movement, offering hope where it may seem scarce.</w:t>
      </w:r>
    </w:p>
    <w:bookmarkEnd w:id="24"/>
    <w:bookmarkStart w:id="25" w:name="conclusion"/>
    <w:p>
      <w:pPr>
        <w:pStyle w:val="Heading2"/>
      </w:pPr>
      <w:r>
        <w:t xml:space="preserve">Conclusion</w:t>
      </w:r>
    </w:p>
    <w:p>
      <w:pPr>
        <w:pStyle w:val="FirstParagraph"/>
      </w:pPr>
      <w:r>
        <w:t xml:space="preserve">In conclusion, the role of a School Counselor in DR Congo Kinshasa is profound and multifaceted. It is a role that demands emotional depth, cultural sensitivity, and professional integrity. It is about seeing the whole child amidst the chaos of urban life in one of Africa’s most dynamic cities. By providing psychosocial support, advocating for equity, and fostering resilience, School Counselors in Kinshasa are not just supporting individual students; they are nurturing the future leaders and healers of DR Congo. Their work is a testament to the belief that every child, regardless of their background or challenges in Kinshasa, deserves an education that nurtures their mind and protects their spirit.</w:t>
      </w:r>
    </w:p>
    <w:p>
      <w:pPr>
        <w:pStyle w:val="BodyText"/>
      </w:pPr>
      <w:r>
        <w:rPr>
          <w:iCs/>
          <w:i/>
        </w:rPr>
        <w:t xml:space="preserve">This reflection underscores that investing in counseling services in DR Congo Kinshasa is not merely an educational improvement strategy but a social justice imperative. It is an investment in the stability, health, and future prosperity of the nation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School Counselor in DR Congo Kinshasa</dc:title>
  <dc:creator/>
  <dc:language>en</dc:language>
  <cp:keywords/>
  <dcterms:created xsi:type="dcterms:W3CDTF">2026-07-29T12:39:34Z</dcterms:created>
  <dcterms:modified xsi:type="dcterms:W3CDTF">2026-07-29T12:39:34Z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