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Alexandria</w:t>
      </w:r>
    </w:p>
    <w:bookmarkStart w:id="20" w:name="X6cc95394443bfd8c04db76c7f025cb1f8487f8f"/>
    <w:p>
      <w:pPr>
        <w:pStyle w:val="Heading1"/>
      </w:pPr>
      <w:r>
        <w:t xml:space="preserve">The Silent Architect of Hope: A Reflection on the School Counselor in Egypt, Alexandria</w:t>
      </w:r>
    </w:p>
    <w:p>
      <w:pPr>
        <w:pStyle w:val="FirstParagraph"/>
      </w:pPr>
      <w:r>
        <w:t xml:space="preserve">Alexandria is a city that breathes history. As one walks along the Corniche, with the Mediterranean Sea serving as a constant, rhythmic backdrop, one witnesses not only the grandeur of antiquity but also the vibrant pulse of modern Egyptian youth. In this coastal metropolis, where East meets West and tradition intertwines with rapid modernization, education stands as the primary vehicle for social mobility and personal development. However, amidst this dynamic environment emerges a critical yet often under-recognized profession: the</w:t>
      </w:r>
      <w:r>
        <w:t xml:space="preserve"> </w:t>
      </w:r>
      <w:r>
        <w:rPr>
          <w:bCs/>
          <w:b/>
        </w:rPr>
        <w:t xml:space="preserve">School Counselor</w:t>
      </w:r>
      <w:r>
        <w:t xml:space="preserve">. Reflecting on their role within the specific cultural and educational context of</w:t>
      </w:r>
      <w:r>
        <w:t xml:space="preserve"> </w:t>
      </w:r>
      <w:r>
        <w:rPr>
          <w:bCs/>
          <w:b/>
        </w:rPr>
        <w:t xml:space="preserve">Egypt Alexandria</w:t>
      </w:r>
      <w:r>
        <w:t xml:space="preserve"> </w:t>
      </w:r>
      <w:r>
        <w:t xml:space="preserve">reveals that these professionals are not merely advisors; they are essential architects of holistic student development, bridging the gap between academic pressure and emotional well-being.</w:t>
      </w:r>
    </w:p>
    <w:p>
      <w:pPr>
        <w:pStyle w:val="BodyText"/>
      </w:pPr>
      <w:r>
        <w:t xml:space="preserve">In many educational systems globally, guidance has historically been viewed as secondary to academic instruction. In</w:t>
      </w:r>
      <w:r>
        <w:t xml:space="preserve"> </w:t>
      </w:r>
      <w:r>
        <w:rPr>
          <w:bCs/>
          <w:b/>
        </w:rPr>
        <w:t xml:space="preserve">Egypt Alexandria</w:t>
      </w:r>
      <w:r>
        <w:t xml:space="preserve">, this dichotomy is particularly pronounced. The cultural emphasis on rigorous academic achievement, driven by high-stakes examinations such as the Thanaweya Amma (General Secondary Education Certificate), often creates an atmosphere of intense pressure for students. From a reflective standpoint, it becomes evident that the traditional model of education in this region has frequently neglected the emotional and psychological dimensions of learning. It is here that the</w:t>
      </w:r>
      <w:r>
        <w:t xml:space="preserve"> </w:t>
      </w:r>
      <w:r>
        <w:rPr>
          <w:bCs/>
          <w:b/>
        </w:rPr>
        <w:t xml:space="preserve">School Counselor</w:t>
      </w:r>
      <w:r>
        <w:t xml:space="preserve"> </w:t>
      </w:r>
      <w:r>
        <w:t xml:space="preserve">steps in not as an enforcer of discipline, but as a compassionate ally who recognizes that a student cannot thrive academically if their mental and emotional foundations are unstable.</w:t>
      </w:r>
    </w:p>
    <w:p>
      <w:pPr>
        <w:pStyle w:val="BodyText"/>
      </w:pPr>
      <w:r>
        <w:t xml:space="preserve">The role of the</w:t>
      </w:r>
      <w:r>
        <w:t xml:space="preserve"> </w:t>
      </w:r>
      <w:r>
        <w:rPr>
          <w:bCs/>
          <w:b/>
        </w:rPr>
        <w:t xml:space="preserve">School Counselor</w:t>
      </w:r>
      <w:r>
        <w:t xml:space="preserve"> </w:t>
      </w:r>
      <w:r>
        <w:t xml:space="preserve">in this context is multifaceted. Firstly, they serve as navigators for students facing the complex transition from childhood to adulthood. In Alexandria, a city known for its strong community ties yet increasing urban anonymity, young people often face identity crises exacerbated by social media influences and global cultural shifts. The counselor provides a safe harbor where these youths can explore their identities without judgment. They help students reconcile their local Egyptian values with global aspirations, fostering a sense of belonging and self-worth that is crucial for mental health.</w:t>
      </w:r>
    </w:p>
    <w:p>
      <w:pPr>
        <w:pStyle w:val="BodyText"/>
      </w:pPr>
      <w:r>
        <w:t xml:space="preserve">Furthermore, the</w:t>
      </w:r>
      <w:r>
        <w:t xml:space="preserve"> </w:t>
      </w:r>
      <w:r>
        <w:rPr>
          <w:bCs/>
          <w:b/>
        </w:rPr>
        <w:t xml:space="preserve">School Counselor</w:t>
      </w:r>
      <w:r>
        <w:t xml:space="preserve"> </w:t>
      </w:r>
      <w:r>
        <w:t xml:space="preserve">acts as a critical bridge between the school system and the home environment. In</w:t>
      </w:r>
      <w:r>
        <w:t xml:space="preserve"> </w:t>
      </w:r>
      <w:r>
        <w:rPr>
          <w:bCs/>
          <w:b/>
        </w:rPr>
        <w:t xml:space="preserve">Egypt Alexandria</w:t>
      </w:r>
      <w:r>
        <w:t xml:space="preserve">, family structures play a pivotal role in student outcomes. However, there can often be a communication gap between parents, who may prioritize grades over happiness or career prospects over passions, and students who seek individual expression. The counselor facilitates dialogue, educating parents on modern psychological needs while helping students understand familial expectations with empathy. This triadic relationship—school, home, and student—is vital for creating a supportive ecosystem that nurtures rather than suppresses the child’s potential.</w:t>
      </w:r>
    </w:p>
    <w:p>
      <w:pPr>
        <w:pStyle w:val="BodyText"/>
      </w:pPr>
      <w:r>
        <w:t xml:space="preserve">Another significant aspect of this reflection is the focus on career guidance. As Alexandria continues to evolve as an economic hub in Egypt, with growing sectors in technology, tourism, and maritime industries, students face uncertainty regarding their future paths. The</w:t>
      </w:r>
      <w:r>
        <w:t xml:space="preserve"> </w:t>
      </w:r>
      <w:r>
        <w:rPr>
          <w:bCs/>
          <w:b/>
        </w:rPr>
        <w:t xml:space="preserve">School Counselor</w:t>
      </w:r>
      <w:r>
        <w:t xml:space="preserve"> </w:t>
      </w:r>
      <w:r>
        <w:t xml:space="preserve">plays a pivotal role in demystifying these career options. They do not simply list jobs; they help students understand their own strengths, interests, and values. By integrating aptitude testing with genuine human conversation, counselors empower Alexandrian youth to make informed decisions about their futures, reducing anxiety and increasing motivation.</w:t>
      </w:r>
    </w:p>
    <w:p>
      <w:pPr>
        <w:pStyle w:val="BodyText"/>
      </w:pPr>
      <w:r>
        <w:t xml:space="preserve">However, the implementation of this role is not without challenges. There remains a societal stigma in parts of</w:t>
      </w:r>
      <w:r>
        <w:t xml:space="preserve"> </w:t>
      </w:r>
      <w:r>
        <w:rPr>
          <w:bCs/>
          <w:b/>
        </w:rPr>
        <w:t xml:space="preserve">Egypt Alexandria</w:t>
      </w:r>
      <w:r>
        <w:t xml:space="preserve"> </w:t>
      </w:r>
      <w:r>
        <w:t xml:space="preserve">regarding mental health services. Some families may view counseling as a sign of failure or deep pathology rather than a tool for personal growth. Overcoming this barrier is one of the most profound responsibilities facing today’s</w:t>
      </w:r>
      <w:r>
        <w:t xml:space="preserve"> </w:t>
      </w:r>
      <w:r>
        <w:rPr>
          <w:bCs/>
          <w:b/>
        </w:rPr>
        <w:t xml:space="preserve">School Counselor</w:t>
      </w:r>
      <w:r>
        <w:t xml:space="preserve">. It requires them to be advocates and educators within the community, normalizing conversations about stress, anxiety, and emotional resilience. They must work tirelessly to change perceptions, demonstrating that seeking help is a sign of strength and self-awareness.</w:t>
      </w:r>
    </w:p>
    <w:p>
      <w:pPr>
        <w:pStyle w:val="BodyText"/>
      </w:pPr>
      <w:r>
        <w:t xml:space="preserve">In conclusion, reflecting on the position of the</w:t>
      </w:r>
      <w:r>
        <w:t xml:space="preserve"> </w:t>
      </w:r>
      <w:r>
        <w:rPr>
          <w:bCs/>
          <w:b/>
        </w:rPr>
        <w:t xml:space="preserve">School Counselor</w:t>
      </w:r>
      <w:r>
        <w:t xml:space="preserve"> </w:t>
      </w:r>
      <w:r>
        <w:t xml:space="preserve">in</w:t>
      </w:r>
      <w:r>
        <w:t xml:space="preserve"> </w:t>
      </w:r>
      <w:r>
        <w:rPr>
          <w:bCs/>
          <w:b/>
        </w:rPr>
        <w:t xml:space="preserve">Egypt Alexandria</w:t>
      </w:r>
      <w:r>
        <w:t xml:space="preserve"> </w:t>
      </w:r>
      <w:r>
        <w:t xml:space="preserve">highlights their indispensable value to the educational landscape. They are not peripheral figures but central pillars in fostering resilient, well-rounded citizens. In a city that balances its rich historical legacy with an ambitious future, these professionals ensure that the next generation is equipped not just with academic knowledge, but with the emotional intelligence and psychological support necessary to navigate life’s complexities. The integration of comprehensive counseling services into schools in Alexandria is not merely an enhancement; it is a necessity for holistic education.</w:t>
      </w:r>
    </w:p>
    <w:p>
      <w:pPr>
        <w:pStyle w:val="BodyText"/>
      </w:pPr>
      <w:r>
        <w:t xml:space="preserve">As we look forward, there must be a collective effort from policymakers, educators, and the community to elevate the status of school counselors. Investing in their training and recognizing their contributions will yield dividends far beyond test scores—it will build a healthier, more confident society. The</w:t>
      </w:r>
      <w:r>
        <w:t xml:space="preserve"> </w:t>
      </w:r>
      <w:r>
        <w:rPr>
          <w:bCs/>
          <w:b/>
        </w:rPr>
        <w:t xml:space="preserve">School Counselor</w:t>
      </w:r>
      <w:r>
        <w:t xml:space="preserve"> </w:t>
      </w:r>
      <w:r>
        <w:t xml:space="preserve">in</w:t>
      </w:r>
      <w:r>
        <w:t xml:space="preserve"> </w:t>
      </w:r>
      <w:r>
        <w:rPr>
          <w:bCs/>
          <w:b/>
        </w:rPr>
        <w:t xml:space="preserve">Egypt Alexandria</w:t>
      </w:r>
      <w:r>
        <w:t xml:space="preserve"> </w:t>
      </w:r>
      <w:r>
        <w:t xml:space="preserve">is indeed a silent architect of hope, building bridges from present challenges to future possibilities, ensuring that every student has the support they need to soar.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School Counselor in Egypt, Alexandria</dc:title>
  <dc:creator/>
  <cp:keywords/>
  <dcterms:created xsi:type="dcterms:W3CDTF">2026-07-29T14:08:42Z</dcterms:created>
  <dcterms:modified xsi:type="dcterms:W3CDTF">2026-07-29T14:08:42Z</dcterms:modified>
</cp:coreProperties>
</file>

<file path=docProps/custom.xml><?xml version="1.0" encoding="utf-8"?>
<Properties xmlns="http://schemas.openxmlformats.org/officeDocument/2006/custom-properties" xmlns:vt="http://schemas.openxmlformats.org/officeDocument/2006/docPropsVTypes"/>
</file>