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25" w:name="X2fb3fde649c63d959a952daa0d679989be4eba6"/>
    <w:p>
      <w:pPr>
        <w:pStyle w:val="Heading1"/>
      </w:pPr>
      <w:r>
        <w:t xml:space="preserve">Bridging Cultures and Emotions: A Reflection on the School Counselor in Germany, Munich</w:t>
      </w:r>
    </w:p>
    <w:p>
      <w:pPr>
        <w:pStyle w:val="FirstParagraph"/>
      </w:pPr>
      <w:r>
        <w:t xml:space="preserve">The educational landscape is not merely a collection of classrooms and curriculum standards; it is a living, breathing ecosystem where social dynamics, cultural intersections, and individual psychologies collide. In this complex environment, the role of the</w:t>
      </w:r>
      <w:r>
        <w:t xml:space="preserve"> </w:t>
      </w:r>
      <w:r>
        <w:rPr>
          <w:bCs/>
          <w:b/>
        </w:rPr>
        <w:t xml:space="preserve">School Counselor</w:t>
      </w:r>
      <w:r>
        <w:t xml:space="preserve"> </w:t>
      </w:r>
      <w:r>
        <w:t xml:space="preserve">emerges as a pivotal anchor for stability and growth. However, when one situates this role within the specific context of</w:t>
      </w:r>
      <w:r>
        <w:t xml:space="preserve"> </w:t>
      </w:r>
      <w:r>
        <w:rPr>
          <w:bCs/>
          <w:b/>
        </w:rPr>
        <w:t xml:space="preserve">Germany Munich</w:t>
      </w:r>
      <w:r>
        <w:t xml:space="preserve">, the reflection deepens significantly. Munich is not just a German city; it is a global hub characterized by high economic standards, diverse international populations, and distinct cultural expectations regarding education and mental health. This reflection paper explores the multifaceted responsibilities of a</w:t>
      </w:r>
      <w:r>
        <w:t xml:space="preserve"> </w:t>
      </w:r>
      <w:r>
        <w:rPr>
          <w:bCs/>
          <w:b/>
        </w:rPr>
        <w:t xml:space="preserve">School Counselor</w:t>
      </w:r>
      <w:r>
        <w:t xml:space="preserve"> </w:t>
      </w:r>
      <w:r>
        <w:t xml:space="preserve">operating within this unique metropolitan framework in</w:t>
      </w:r>
      <w:r>
        <w:t xml:space="preserve"> </w:t>
      </w:r>
      <w:r>
        <w:rPr>
          <w:bCs/>
          <w:b/>
        </w:rPr>
        <w:t xml:space="preserve">Germany Munich</w:t>
      </w:r>
      <w:r>
        <w:t xml:space="preserve">.</w:t>
      </w:r>
    </w:p>
    <w:bookmarkStart w:id="20" w:name="X41c847879d3a59907c1ff67a0c6e9b6dfc64f9b"/>
    <w:p>
      <w:pPr>
        <w:pStyle w:val="Heading2"/>
      </w:pPr>
      <w:r>
        <w:t xml:space="preserve">The Cultural Intersection: Navigating Diversity in Munich</w:t>
      </w:r>
    </w:p>
    <w:p>
      <w:pPr>
        <w:pStyle w:val="FirstParagraph"/>
      </w:pPr>
      <w:r>
        <w:t xml:space="preserve">Munich is often perceived as a traditional Bavarian city, yet it has evolved into one of the most international cities in Europe. From the influx of expatriate families working for multinational corporations like Siemens and BMW to students attending international schools, the demographic fabric is incredibly varied. For a</w:t>
      </w:r>
      <w:r>
        <w:t xml:space="preserve"> </w:t>
      </w:r>
      <w:r>
        <w:rPr>
          <w:bCs/>
          <w:b/>
        </w:rPr>
        <w:t xml:space="preserve">School Counselor</w:t>
      </w:r>
      <w:r>
        <w:t xml:space="preserve"> </w:t>
      </w:r>
      <w:r>
        <w:t xml:space="preserve">in this setting, cultural competence is not just an asset; it is a fundamental professional requirement.</w:t>
      </w:r>
    </w:p>
    <w:p>
      <w:pPr>
        <w:pStyle w:val="BodyText"/>
      </w:pPr>
      <w:r>
        <w:t xml:space="preserve">In my reflection on this role, I consider how the counselor must act as a cultural translator. They do not translate language per se, but rather the nuances of behavior and expectation. A student from East Asia may view silence in class as respect, while their peers or teachers in</w:t>
      </w:r>
      <w:r>
        <w:t xml:space="preserve"> </w:t>
      </w:r>
      <w:r>
        <w:rPr>
          <w:bCs/>
          <w:b/>
        </w:rPr>
        <w:t xml:space="preserve">Germany Munich</w:t>
      </w:r>
      <w:r>
        <w:t xml:space="preserve"> </w:t>
      </w:r>
      <w:r>
        <w:t xml:space="preserve">might interpret it as disengagement or lack of confidence. The</w:t>
      </w:r>
      <w:r>
        <w:t xml:space="preserve"> </w:t>
      </w:r>
      <w:r>
        <w:rPr>
          <w:bCs/>
          <w:b/>
        </w:rPr>
        <w:t xml:space="preserve">School Counselor</w:t>
      </w:r>
      <w:r>
        <w:t xml:space="preserve"> </w:t>
      </w:r>
      <w:r>
        <w:t xml:space="preserve">must navigate these subtle divides, helping students understand that their cultural background is a strength to be integrated into the local educational framework rather than an obstacle to overcome. This requires a deep sensitivity to the specific sociopolitical climate of Munich, where integration (*Integration*) is a ongoing societal topic.</w:t>
      </w:r>
    </w:p>
    <w:bookmarkEnd w:id="20"/>
    <w:bookmarkStart w:id="21" w:name="X0d8875903b9843464d06dabe1db764b5d63480b"/>
    <w:p>
      <w:pPr>
        <w:pStyle w:val="Heading2"/>
      </w:pPr>
      <w:r>
        <w:t xml:space="preserve">Academic Pressure and Mental Health in High-Performing Environments</w:t>
      </w:r>
    </w:p>
    <w:p>
      <w:pPr>
        <w:pStyle w:val="FirstParagraph"/>
      </w:pPr>
      <w:r>
        <w:t xml:space="preserve">The educational system in Germany, particularly within major hubs like Munich, places significant emphasis on academic rigor and structured pathways. The transition from primary to secondary education (*Grundschule* to *Gymnasium* or other tracks) happens early, often at age ten or twelve. This early stratification creates immense pressure for students who may not yet have developed robust coping mechanisms.</w:t>
      </w:r>
    </w:p>
    <w:p>
      <w:pPr>
        <w:pStyle w:val="BodyText"/>
      </w:pPr>
      <w:r>
        <w:t xml:space="preserve">The role of the</w:t>
      </w:r>
      <w:r>
        <w:t xml:space="preserve"> </w:t>
      </w:r>
      <w:r>
        <w:rPr>
          <w:bCs/>
          <w:b/>
        </w:rPr>
        <w:t xml:space="preserve">School Counselor</w:t>
      </w:r>
      <w:r>
        <w:t xml:space="preserve"> </w:t>
      </w:r>
      <w:r>
        <w:t xml:space="preserve">here is critical in mitigating the anxiety that stems from this high-stakes environment. In Munich, where parental expectations can be exceptionally high due to competitive university admissions and career prospects, students often feel they must perform flawlessly. The counselor provides a safe harbor—a confidential space where the facade of perfection can drop. It is not just about addressing immediate crises but fostering long-term resilience. This involves teaching emotional regulation techniques and helping students reframe failure not as a catastrophic end to their future, but as a part of the learning process. In the context of</w:t>
      </w:r>
      <w:r>
        <w:t xml:space="preserve"> </w:t>
      </w:r>
      <w:r>
        <w:rPr>
          <w:bCs/>
          <w:b/>
        </w:rPr>
        <w:t xml:space="preserve">Germany Munich</w:t>
      </w:r>
      <w:r>
        <w:t xml:space="preserve">, where efficiency and order are valued virtues, introducing flexibility in self-perception is a radical yet necessary therapeutic intervention.</w:t>
      </w:r>
    </w:p>
    <w:bookmarkEnd w:id="21"/>
    <w:bookmarkStart w:id="22" w:name="bridging-the-gap-between-home-and-school"/>
    <w:p>
      <w:pPr>
        <w:pStyle w:val="Heading2"/>
      </w:pPr>
      <w:r>
        <w:t xml:space="preserve">Bridging the Gap Between Home and School</w:t>
      </w:r>
    </w:p>
    <w:p>
      <w:pPr>
        <w:pStyle w:val="FirstParagraph"/>
      </w:pPr>
      <w:r>
        <w:t xml:space="preserve">A significant portion of a</w:t>
      </w:r>
      <w:r>
        <w:t xml:space="preserve"> </w:t>
      </w:r>
      <w:r>
        <w:rPr>
          <w:bCs/>
          <w:b/>
        </w:rPr>
        <w:t xml:space="preserve">School Counselor’s</w:t>
      </w:r>
      <w:r>
        <w:t xml:space="preserve"> </w:t>
      </w:r>
      <w:r>
        <w:t xml:space="preserve">workload involves mediation between the school system and the family unit. In Munich, families vary widely in their approach to education. Some are deeply embedded in German traditions, while others maintain strong ties to their countries of origin. Misunderstandings can arise regarding disciplinary methods, homework expectations, or social development.</w:t>
      </w:r>
    </w:p>
    <w:p>
      <w:pPr>
        <w:pStyle w:val="BodyText"/>
      </w:pPr>
      <w:r>
        <w:t xml:space="preserve">Reflecting on this aspect, I recognize the counselor as a bridge builder. They must communicate effectively with parents who may be hesitant to engage with mental health services due to cultural stigmas prevalent in some communities. In many cultures represented in Munich, seeking psychological help is still viewed as a last resort or even a source of shame. The</w:t>
      </w:r>
      <w:r>
        <w:t xml:space="preserve"> </w:t>
      </w:r>
      <w:r>
        <w:rPr>
          <w:bCs/>
          <w:b/>
        </w:rPr>
        <w:t xml:space="preserve">School Counselor</w:t>
      </w:r>
      <w:r>
        <w:t xml:space="preserve"> </w:t>
      </w:r>
      <w:r>
        <w:t xml:space="preserve">must work tirelessly to normalize these conversations, perhaps by framing support as "coaching" or "skill-building" initially, thereby reducing stigma. This cultural negotiation is essential for the holistic well-being of the student and requires an empathetic, non-judgmental stance that respects family dynamics while advocating for the child’s best interests within the German educational context.</w:t>
      </w:r>
    </w:p>
    <w:bookmarkEnd w:id="22"/>
    <w:bookmarkStart w:id="23" w:name="X9537f88c533d5ed65d9d3d9a78d609b8ea0eed2"/>
    <w:p>
      <w:pPr>
        <w:pStyle w:val="Heading2"/>
      </w:pPr>
      <w:r>
        <w:t xml:space="preserve">The Systemic Role: Collaboration with Teachers and Administration</w:t>
      </w:r>
    </w:p>
    <w:p>
      <w:pPr>
        <w:pStyle w:val="FirstParagraph"/>
      </w:pPr>
      <w:r>
        <w:t xml:space="preserve">Furthermore, the</w:t>
      </w:r>
      <w:r>
        <w:t xml:space="preserve"> </w:t>
      </w:r>
      <w:r>
        <w:rPr>
          <w:bCs/>
          <w:b/>
        </w:rPr>
        <w:t xml:space="preserve">School Counselor</w:t>
      </w:r>
      <w:r>
        <w:t xml:space="preserve"> </w:t>
      </w:r>
      <w:r>
        <w:t xml:space="preserve">in Munich operates within a structured bureaucratic system. They must collaborate closely with teachers who may be overburdened and administrators focused on institutional metrics. The counselor’s role is to provide professional development for staff, helping them recognize signs of distress in students that might be masked by behavioral issues or academic decline.</w:t>
      </w:r>
    </w:p>
    <w:p>
      <w:pPr>
        <w:pStyle w:val="BodyText"/>
      </w:pPr>
      <w:r>
        <w:t xml:space="preserve">In</w:t>
      </w:r>
      <w:r>
        <w:t xml:space="preserve"> </w:t>
      </w:r>
      <w:r>
        <w:rPr>
          <w:bCs/>
          <w:b/>
        </w:rPr>
        <w:t xml:space="preserve">Germany Munich</w:t>
      </w:r>
      <w:r>
        <w:t xml:space="preserve">, where teacher shortages (*Lehrermangel*) are a pressing issue, the pressure on educators is immense. The counselor supports this ecosystem by offering resources and strategies for classroom management that incorporate emotional intelligence. By empowering teachers to be more emotionally attuned, the counselor enhances the overall school climate. This systemic approach ensures that mental health support is not siloed but integrated into the daily fabric of school life.</w:t>
      </w:r>
    </w:p>
    <w:bookmarkEnd w:id="23"/>
    <w:bookmarkStart w:id="24" w:name="X14c52a802d956956bb35bce085b9653dbe083d2"/>
    <w:p>
      <w:pPr>
        <w:pStyle w:val="Heading2"/>
      </w:pPr>
      <w:r>
        <w:t xml:space="preserve">Conclusion: The Counselor as a Catalyst for Holistic Development</w:t>
      </w:r>
    </w:p>
    <w:p>
      <w:pPr>
        <w:pStyle w:val="FirstParagraph"/>
      </w:pPr>
      <w:r>
        <w:t xml:space="preserve">In conclusion, reflecting on the role of a</w:t>
      </w:r>
      <w:r>
        <w:t xml:space="preserve"> </w:t>
      </w:r>
      <w:r>
        <w:rPr>
          <w:bCs/>
          <w:b/>
        </w:rPr>
        <w:t xml:space="preserve">School Counselor</w:t>
      </w:r>
      <w:r>
        <w:t xml:space="preserve"> </w:t>
      </w:r>
      <w:r>
        <w:t xml:space="preserve">in</w:t>
      </w:r>
      <w:r>
        <w:t xml:space="preserve"> </w:t>
      </w:r>
      <w:r>
        <w:rPr>
          <w:bCs/>
          <w:b/>
        </w:rPr>
        <w:t xml:space="preserve">Germany Munich</w:t>
      </w:r>
      <w:r>
        <w:t xml:space="preserve"> </w:t>
      </w:r>
      <w:r>
        <w:t xml:space="preserve">reveals a profession that is dynamic, culturally complex, and deeply impactful. It is not merely about crisis intervention but about fostering an environment where students from diverse backgrounds can thrive academically and emotionally. The counselor must be part therapist, part cultural mediator, part advocate, and part educator.</w:t>
      </w:r>
    </w:p>
    <w:p>
      <w:pPr>
        <w:pStyle w:val="BodyText"/>
      </w:pPr>
      <w:r>
        <w:t xml:space="preserve">The unique characteristics of Munich—its wealth, its internationalism, its academic rigor—create a specific set of challenges that the counselor must navigate with grace and expertise. By addressing the intersection of culture and academia, bridging home-school gaps, and supporting staff well-being, the</w:t>
      </w:r>
      <w:r>
        <w:t xml:space="preserve"> </w:t>
      </w:r>
      <w:r>
        <w:rPr>
          <w:bCs/>
          <w:b/>
        </w:rPr>
        <w:t xml:space="preserve">School Counselor</w:t>
      </w:r>
      <w:r>
        <w:t xml:space="preserve"> </w:t>
      </w:r>
      <w:r>
        <w:t xml:space="preserve">plays an indispensable role in shaping the future leaders of this vibrant city. Ultimately, their work ensures that education in</w:t>
      </w:r>
      <w:r>
        <w:t xml:space="preserve"> </w:t>
      </w:r>
      <w:r>
        <w:rPr>
          <w:bCs/>
          <w:b/>
        </w:rPr>
        <w:t xml:space="preserve">Germany Munich</w:t>
      </w:r>
      <w:r>
        <w:t xml:space="preserve"> </w:t>
      </w:r>
      <w:r>
        <w:t xml:space="preserve">remains not only intellectually stimulating but also emotionally supportive and inclusive for every student who walks through the school gates.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Germany, Munich</dc:title>
  <dc:creator/>
  <dc:language>en</dc:language>
  <cp:keywords/>
  <dcterms:created xsi:type="dcterms:W3CDTF">2026-07-29T16:51:15Z</dcterms:created>
  <dcterms:modified xsi:type="dcterms:W3CDTF">2026-07-29T16:51:15Z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