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50a140144c1e982675f84c039c833038837282d"/>
    <w:p>
      <w:pPr>
        <w:pStyle w:val="Heading1"/>
      </w:pPr>
      <w:r>
        <w:t xml:space="preserve">A Vision for Holistic Development:</w:t>
      </w:r>
      <w:r>
        <w:br/>
      </w:r>
      <w:r>
        <w:t xml:space="preserve">The Role of the School Counselor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and Universal Education / Academic Inspectors</w:t>
      </w:r>
      <w:r>
        <w:br/>
      </w:r>
      <w:r>
        <w:rPr>
          <w:bCs/>
          <w:b/>
        </w:rPr>
        <w:t xml:space="preserve">From:</w:t>
      </w:r>
      <w:r>
        <w:t xml:space="preserve"> </w:t>
      </w:r>
      <w:r>
        <w:t xml:space="preserve">[Your Name/Author]</w:t>
      </w:r>
      <w:r>
        <w:br/>
      </w:r>
      <w:r>
        <w:t xml:space="preserve">RReflection Paper on the Integration of School Counseling Services in Abidjan</w:t>
      </w:r>
    </w:p>
    <w:bookmarkStart w:id="20" w:name="X9b680f53fe4adc5e88d8ba51f34e5941501a553"/>
    <w:p>
      <w:pPr>
        <w:pStyle w:val="Heading2"/>
      </w:pPr>
      <w:r>
        <w:t xml:space="preserve">I. Introduction: The Changing Landscape of Education in Abidjan</w:t>
      </w:r>
    </w:p>
    <w:p>
      <w:pPr>
        <w:pStyle w:val="FirstParagraph"/>
      </w:pPr>
      <w:r>
        <w:t xml:space="preserve">The educational landscape of Ivory Coast is undergoing a profound transformation, particularly within its economic capital, Abidjan. As the city continues to expand as a hub for commerce, culture, and innovation in West Africa, the demands placed upon its student population are evolving rapidly. While infrastructure development and curriculum modernization have received significant attention from policymakers and educators alike, there remains an urgent need to address the psychosocial well-being of students. This Reflection Paper argues that the institution of a dedicated</w:t>
      </w:r>
      <w:r>
        <w:t xml:space="preserve"> </w:t>
      </w:r>
      <w:r>
        <w:rPr>
          <w:bCs/>
          <w:b/>
        </w:rPr>
        <w:t xml:space="preserve">School Counselor</w:t>
      </w:r>
      <w:r>
        <w:t xml:space="preserve"> </w:t>
      </w:r>
      <w:r>
        <w:t xml:space="preserve">is not merely an optional add-on but a critical component of a holistic educational framework in</w:t>
      </w:r>
      <w:r>
        <w:t xml:space="preserve"> </w:t>
      </w:r>
      <w:r>
        <w:rPr>
          <w:bCs/>
          <w:b/>
        </w:rPr>
        <w:t xml:space="preserve">Ivory Coast Abidjan</w:t>
      </w:r>
      <w:r>
        <w:t xml:space="preserve">.</w:t>
      </w:r>
    </w:p>
    <w:p>
      <w:pPr>
        <w:pStyle w:val="BodyText"/>
      </w:pPr>
      <w:r>
        <w:t xml:space="preserve">In recent years, the Ivory Coast government has made strides toward universalizing education and improving learning outcomes. However, academic success cannot be decoupled from emotional stability, social competence, and mental health. Students in</w:t>
      </w:r>
      <w:r>
        <w:t xml:space="preserve"> </w:t>
      </w:r>
      <w:r>
        <w:rPr>
          <w:bCs/>
          <w:b/>
        </w:rPr>
        <w:t xml:space="preserve">Ivory Coast Abidjan</w:t>
      </w:r>
      <w:r>
        <w:t xml:space="preserve"> </w:t>
      </w:r>
      <w:r>
        <w:t xml:space="preserve">face a unique convergence of pressures: rigorous academic expectations aligned with international standards, the economic realities of urban life, and the complex family dynamics inherent in one of Africa's most populous metropolises. It is within this context that I reflect on the necessity, potential impact, and implementation strategies for integrating professional school counseling services.</w:t>
      </w:r>
    </w:p>
    <w:bookmarkEnd w:id="20"/>
    <w:bookmarkStart w:id="21" w:name="X11d8d565206a456cc19f061b28bc13b1456b588"/>
    <w:p>
      <w:pPr>
        <w:pStyle w:val="Heading2"/>
      </w:pPr>
      <w:r>
        <w:t xml:space="preserve">II. The Current Gap: Why a School Counselor is Necessary</w:t>
      </w:r>
    </w:p>
    <w:p>
      <w:pPr>
        <w:pStyle w:val="FirstParagraph"/>
      </w:pPr>
      <w:r>
        <w:t xml:space="preserve">In many traditional educational models across the region, discipline and academic rigor have historically taken precedence over individual student welfare. Teachers are often viewed primarily as dispensers of knowledge and enforcers of rules, leaving little room for addressing the underlying emotional or psychological barriers to learning. In</w:t>
      </w:r>
      <w:r>
        <w:t xml:space="preserve"> </w:t>
      </w:r>
      <w:r>
        <w:rPr>
          <w:bCs/>
          <w:b/>
        </w:rPr>
        <w:t xml:space="preserve">Ivory Coast Abidjan</w:t>
      </w:r>
      <w:r>
        <w:t xml:space="preserve">, where class sizes can be large and resources stretched thin, teachers frequently lack the training or time to provide individualized psychosocial support.</w:t>
      </w:r>
    </w:p>
    <w:p>
      <w:pPr>
        <w:pStyle w:val="BodyText"/>
      </w:pPr>
      <w:r>
        <w:t xml:space="preserve">The absence of a dedicated</w:t>
      </w:r>
      <w:r>
        <w:t xml:space="preserve"> </w:t>
      </w:r>
      <w:r>
        <w:rPr>
          <w:bCs/>
          <w:b/>
        </w:rPr>
        <w:t xml:space="preserve">School Counselor</w:t>
      </w:r>
      <w:r>
        <w:t xml:space="preserve"> </w:t>
      </w:r>
      <w:r>
        <w:t xml:space="preserve">creates a vacuum. Students struggling with anxiety, family instability, bullying, or future career uncertainty often fall through the cracks. In urban centers like Abidjan, issues such as digital addiction, peer pressure related to social media status (a growing phenomenon in Ivory Coast’s tech-savvy youth culture), and economic displacement can severely impact academic performance. Without a trained professional to identify these issues early and intervene appropriately, students risk disengagement, dropout, or long-term psychological distress.</w:t>
      </w:r>
    </w:p>
    <w:bookmarkEnd w:id="21"/>
    <w:bookmarkStart w:id="22" w:name="X12f79a0cd7e8cd572918d2882fadf3ee808969d"/>
    <w:p>
      <w:pPr>
        <w:pStyle w:val="Heading2"/>
      </w:pPr>
      <w:r>
        <w:t xml:space="preserve">III. Cultural Context and the Role of the Counselor</w:t>
      </w:r>
    </w:p>
    <w:p>
      <w:pPr>
        <w:pStyle w:val="FirstParagraph"/>
      </w:pPr>
      <w:r>
        <w:t xml:space="preserve">The implementation of school counseling in</w:t>
      </w:r>
      <w:r>
        <w:t xml:space="preserve"> </w:t>
      </w:r>
      <w:r>
        <w:rPr>
          <w:bCs/>
          <w:b/>
        </w:rPr>
        <w:t xml:space="preserve">Ivory Coast Abidjan</w:t>
      </w:r>
      <w:r>
        <w:t xml:space="preserve"> </w:t>
      </w:r>
      <w:r>
        <w:t xml:space="preserve">must be culturally responsive. The Ivorian educational environment is deeply rooted in communal values, respect for elders, and collective responsibility. A Western-style counseling model that focuses solely on individual autonomy may not resonate effectively with students and families accustomed to community-oriented decision-making.</w:t>
      </w:r>
    </w:p>
    <w:p>
      <w:pPr>
        <w:pStyle w:val="BodyText"/>
      </w:pPr>
      <w:r>
        <w:t xml:space="preserve">Therefore, the role of the</w:t>
      </w:r>
      <w:r>
        <w:t xml:space="preserve"> </w:t>
      </w:r>
      <w:r>
        <w:rPr>
          <w:bCs/>
          <w:b/>
        </w:rPr>
        <w:t xml:space="preserve">School Counselor</w:t>
      </w:r>
      <w:r>
        <w:t xml:space="preserve"> </w:t>
      </w:r>
      <w:r>
        <w:t xml:space="preserve">must be adapted to reflect Ivorian cultural nuances. The counselor should act as a bridge between the family, the school administration, and the student. In many cases, parental involvement is crucial for effective intervention. The counselor must navigate these relationships with sensitivity to local hierarchies and communication styles while advocating for the child’s best interests. For instance, addressing issues of mental health requires destigmatizing psychological struggles within families who may view them through traditional or spiritual lenses. The</w:t>
      </w:r>
      <w:r>
        <w:t xml:space="preserve"> </w:t>
      </w:r>
      <w:r>
        <w:rPr>
          <w:bCs/>
          <w:b/>
        </w:rPr>
        <w:t xml:space="preserve">School Counselor</w:t>
      </w:r>
      <w:r>
        <w:t xml:space="preserve"> </w:t>
      </w:r>
      <w:r>
        <w:t xml:space="preserve">plays a vital role in education and normalization, working to align modern psychological practices with cultural values.</w:t>
      </w:r>
    </w:p>
    <w:bookmarkEnd w:id="22"/>
    <w:bookmarkStart w:id="23" w:name="X90cd575bfd6a56fe815c03030cf1dd91aacff23"/>
    <w:p>
      <w:pPr>
        <w:pStyle w:val="Heading2"/>
      </w:pPr>
      <w:r>
        <w:t xml:space="preserve">IV. Key Functions of the School Counselor in Abidjan</w:t>
      </w:r>
    </w:p>
    <w:p>
      <w:pPr>
        <w:pStyle w:val="FirstParagraph"/>
      </w:pPr>
      <w:r>
        <w:t xml:space="preserve">The scope of work for a school counselor in this context extends far beyond academic advising. I propose three primary pillars for their role:</w:t>
      </w:r>
    </w:p>
    <w:p>
      <w:pPr>
        <w:numPr>
          <w:ilvl w:val="0"/>
          <w:numId w:val="1001"/>
        </w:numPr>
        <w:pStyle w:val="Compact"/>
      </w:pPr>
      <w:r>
        <w:rPr>
          <w:bCs/>
          <w:b/>
        </w:rPr>
        <w:t xml:space="preserve">Panoramic Support and Crisis Intervention:</w:t>
      </w:r>
      <w:r>
        <w:t xml:space="preserve"> </w:t>
      </w:r>
      <w:r>
        <w:t xml:space="preserve">The counselor provides immediate support to students facing personal crises, bullying, or emotional turmoil. In a rapidly changing city like Abidjan, where social mobility is high but unstable for many, this function is critical for maintaining student retention.</w:t>
      </w:r>
    </w:p>
    <w:p>
      <w:pPr>
        <w:numPr>
          <w:ilvl w:val="0"/>
          <w:numId w:val="1001"/>
        </w:numPr>
        <w:pStyle w:val="Compact"/>
      </w:pPr>
      <w:r>
        <w:rPr>
          <w:bCs/>
          <w:b/>
        </w:rPr>
        <w:t xml:space="preserve">Academic and Career Guidance:</w:t>
      </w:r>
      <w:r>
        <w:t xml:space="preserve"> </w:t>
      </w:r>
      <w:r>
        <w:t xml:space="preserve">As Ivory Coast aims to become an emerging economy by 2030, aligning student aspirations with market realities is essential. The counselor helps students navigate secondary education choices (such as the transition from general to technical streams) and provides information on higher education opportunities both locally in Abidjan and abroad.</w:t>
      </w:r>
    </w:p>
    <w:p>
      <w:pPr>
        <w:numPr>
          <w:ilvl w:val="0"/>
          <w:numId w:val="1001"/>
        </w:numPr>
        <w:pStyle w:val="Compact"/>
      </w:pPr>
      <w:r>
        <w:rPr>
          <w:bCs/>
          <w:b/>
        </w:rPr>
        <w:t xml:space="preserve">Social-Emotional Learning (SEL):</w:t>
      </w:r>
      <w:r>
        <w:t xml:space="preserve"> </w:t>
      </w:r>
      <w:r>
        <w:t xml:space="preserve">Implementing SEL programs in classrooms can foster resilience, empathy, and conflict resolution skills. The counselor leads workshops that teach students how to manage stress, build healthy relationships, and develop a growth mindset.</w:t>
      </w:r>
    </w:p>
    <w:bookmarkEnd w:id="23"/>
    <w:bookmarkStart w:id="24" w:name="X6f40388ddce583dd1b950b14e9d3a546d949106"/>
    <w:p>
      <w:pPr>
        <w:pStyle w:val="Heading2"/>
      </w:pPr>
      <w:r>
        <w:t xml:space="preserve">V. Challenges and Recommendations for Implementation</w:t>
      </w:r>
    </w:p>
    <w:p>
      <w:pPr>
        <w:pStyle w:val="FirstParagraph"/>
      </w:pPr>
      <w:r>
        <w:t xml:space="preserve">While the case for the</w:t>
      </w:r>
      <w:r>
        <w:t xml:space="preserve"> </w:t>
      </w:r>
      <w:r>
        <w:rPr>
          <w:bCs/>
          <w:b/>
        </w:rPr>
        <w:t xml:space="preserve">School Counselor</w:t>
      </w:r>
      <w:r>
        <w:t xml:space="preserve"> </w:t>
      </w:r>
      <w:r>
        <w:t xml:space="preserve">is strong, implementation in</w:t>
      </w:r>
      <w:r>
        <w:t xml:space="preserve"> </w:t>
      </w:r>
      <w:r>
        <w:rPr>
          <w:bCs/>
          <w:b/>
        </w:rPr>
        <w:t xml:space="preserve">Ivory Coast Abidjan</w:t>
      </w:r>
      <w:r>
        <w:t xml:space="preserve"> </w:t>
      </w:r>
      <w:r>
        <w:t xml:space="preserve">faces challenges. Chief among these is funding and professional training. There is a need to establish certification standards for counselors to ensure quality and ethical practice. Furthermore, there must be a shift in perception among administrators who may view counseling as non-academic.</w:t>
      </w:r>
    </w:p>
    <w:p>
      <w:pPr>
        <w:pStyle w:val="BodyText"/>
      </w:pPr>
      <w:r>
        <w:t xml:space="preserve">I recommend that the Ministry of Education prioritize the integration of counseling into public school budgets rather than relying solely on private institutions which currently offer such services more frequently. Pilot programs could be launched in selected districts of Abidjan, such as Cocody and Plateau, to measure impact and refine models before nationwide rollout. Collaboration with NGOs and international partners who have experience in psychosocial support can provide initial training resources.</w:t>
      </w:r>
    </w:p>
    <w:bookmarkEnd w:id="24"/>
    <w:bookmarkStart w:id="25" w:name="Xdc11192b5209812d09756ba61195b78fcf8df5a"/>
    <w:p>
      <w:pPr>
        <w:pStyle w:val="Heading2"/>
      </w:pPr>
      <w:r>
        <w:t xml:space="preserve">VI. Conclusion: Investing in the Human Capital of Tomorrow</w:t>
      </w:r>
    </w:p>
    <w:p>
      <w:pPr>
        <w:pStyle w:val="FirstParagraph"/>
      </w:pPr>
      <w:r>
        <w:t xml:space="preserve">In conclusion, the development of a robust school counseling system is an investment in the human capital of Ivory Coast. The city of Abidjan stands at a crossroads where educational excellence must be matched by emotional and social maturity to produce responsible, innovative citizens. The</w:t>
      </w:r>
      <w:r>
        <w:t xml:space="preserve"> </w:t>
      </w:r>
      <w:r>
        <w:rPr>
          <w:bCs/>
          <w:b/>
        </w:rPr>
        <w:t xml:space="preserve">School Counselor</w:t>
      </w:r>
      <w:r>
        <w:t xml:space="preserve"> </w:t>
      </w:r>
      <w:r>
        <w:t xml:space="preserve">serves as the architect of this balance, ensuring that every student has the support they need to thrive not just academically, but as whole individuals.</w:t>
      </w:r>
    </w:p>
    <w:p>
      <w:pPr>
        <w:pStyle w:val="BodyText"/>
      </w:pPr>
      <w:r>
        <w:t xml:space="preserve">To ignore the mental and emotional needs of students is to neglect a fundamental aspect of education. By formally recognizing and supporting the role of the counselor in</w:t>
      </w:r>
      <w:r>
        <w:t xml:space="preserve"> </w:t>
      </w:r>
      <w:r>
        <w:rPr>
          <w:bCs/>
          <w:b/>
        </w:rPr>
        <w:t xml:space="preserve">Ivory Coast Abidjan</w:t>
      </w:r>
      <w:r>
        <w:t xml:space="preserve">, we affirm our commitment to a future where education is truly holistic, inclusive, and empowering. This Reflection Paper serves as both a call to action for policymakers and a roadmap for educators eager to embrace this essential dimension of student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Ivory Coast Abidjan</dc:title>
  <dc:creator/>
  <dc:language>en</dc:language>
  <cp:keywords/>
  <dcterms:created xsi:type="dcterms:W3CDTF">2026-07-29T15:02:26Z</dcterms:created>
  <dcterms:modified xsi:type="dcterms:W3CDTF">2026-07-29T15:02:26Z</dcterms:modified>
</cp:coreProperties>
</file>

<file path=docProps/custom.xml><?xml version="1.0" encoding="utf-8"?>
<Properties xmlns="http://schemas.openxmlformats.org/officeDocument/2006/custom-properties" xmlns:vt="http://schemas.openxmlformats.org/officeDocument/2006/docPropsVTypes"/>
</file>