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Mexico</w:t>
      </w:r>
      <w:r>
        <w:t xml:space="preserve"> </w:t>
      </w:r>
      <w:r>
        <w:t xml:space="preserve">City</w:t>
      </w:r>
    </w:p>
    <w:bookmarkStart w:id="25" w:name="Xc54b7c6688d69192692259c7edcbb95590b7562"/>
    <w:p>
      <w:pPr>
        <w:pStyle w:val="Heading1"/>
      </w:pPr>
      <w:r>
        <w:t xml:space="preserve">Bridging the Gap: A Reflection on the School Counselor in Mexico City</w:t>
      </w:r>
    </w:p>
    <w:p>
      <w:pPr>
        <w:pStyle w:val="FirstParagraph"/>
      </w:pPr>
      <w:r>
        <w:t xml:space="preserve">The educational landscape is not merely a collection of classrooms and curricula; it is a complex ecosystem of human development, social interaction, and psychological growth. Within this ecosystem, few roles are as pivotal yet as culturally nuanced as that of the</w:t>
      </w:r>
      <w:r>
        <w:t xml:space="preserve"> </w:t>
      </w:r>
      <w:r>
        <w:rPr>
          <w:bCs/>
          <w:b/>
        </w:rPr>
        <w:t xml:space="preserve">School Counselor</w:t>
      </w:r>
      <w:r>
        <w:t xml:space="preserve">. Writing from the perspective of an observer deeply engaged with the unique dynamics of</w:t>
      </w:r>
      <w:r>
        <w:t xml:space="preserve"> </w:t>
      </w:r>
      <w:r>
        <w:rPr>
          <w:bCs/>
          <w:b/>
        </w:rPr>
        <w:t xml:space="preserve">Mexico Mexico City</w:t>
      </w:r>
      <w:r>
        <w:t xml:space="preserve">, one cannot help but reflect on how traditional Western models of counseling must be adapted, reimagined, and integrated into a context defined by rapid urbanization, profound socioeconomic disparity, and rich cultural traditions. This reflection paper explores the multifaceted role of the school counselor in this bustling metropolis, arguing that their function extends far beyond academic advising to become a vital agent of social cohesion and emotional resilience.</w:t>
      </w:r>
    </w:p>
    <w:bookmarkStart w:id="20" w:name="Xe39c2005377a2b11eb7d7c29bfb18f6601dc706"/>
    <w:p>
      <w:pPr>
        <w:pStyle w:val="Heading2"/>
      </w:pPr>
      <w:r>
        <w:t xml:space="preserve">The Contextual Landscape: Challenges of Mexico City</w:t>
      </w:r>
    </w:p>
    <w:p>
      <w:pPr>
        <w:pStyle w:val="FirstParagraph"/>
      </w:pPr>
      <w:r>
        <w:t xml:space="preserve">To understand the necessity of a</w:t>
      </w:r>
      <w:r>
        <w:t xml:space="preserve"> </w:t>
      </w:r>
      <w:r>
        <w:rPr>
          <w:bCs/>
          <w:b/>
        </w:rPr>
        <w:t xml:space="preserve">School Counselor</w:t>
      </w:r>
      <w:r>
        <w:t xml:space="preserve"> </w:t>
      </w:r>
      <w:r>
        <w:t xml:space="preserve">in</w:t>
      </w:r>
      <w:r>
        <w:t xml:space="preserve"> </w:t>
      </w:r>
      <w:r>
        <w:rPr>
          <w:bCs/>
          <w:b/>
        </w:rPr>
        <w:t xml:space="preserve">Mexico Mexico City</w:t>
      </w:r>
      <w:r>
        <w:t xml:space="preserve">, one must first acknowledge the environment in which they operate. As one of the most populous metropolitan areas in the world, Mexico City presents a paradox of opportunity and peril. The city is a hub of culture, history, and economic potential, yet it grapples with issues such as traffic congestion, pollution, crime rates varying by neighborhood (alcaldía), and significant educational inequality. Students in this context do not enter the classroom as blank slates; they carry the weight of their home environments. For many students in</w:t>
      </w:r>
      <w:r>
        <w:t xml:space="preserve"> </w:t>
      </w:r>
      <w:r>
        <w:rPr>
          <w:bCs/>
          <w:b/>
        </w:rPr>
        <w:t xml:space="preserve">Mexico Mexico City</w:t>
      </w:r>
      <w:r>
        <w:t xml:space="preserve">, the school is not just a place of learning but often a sanctuary from unsafe streets or chaotic household dynamics.</w:t>
      </w:r>
    </w:p>
    <w:p>
      <w:pPr>
        <w:pStyle w:val="BodyText"/>
      </w:pPr>
      <w:r>
        <w:t xml:space="preserve">In this high-pressure environment, the pressure to succeed academically is immense, fueled by cultural expectations and economic necessity. The competition for spots in top-tier universities (such as UNAM or IPN) creates an atmosphere of anxiety that traditional teachers are rarely equipped to handle individually. Here lies the first critical reflection: the</w:t>
      </w:r>
      <w:r>
        <w:t xml:space="preserve"> </w:t>
      </w:r>
      <w:r>
        <w:rPr>
          <w:bCs/>
          <w:b/>
        </w:rPr>
        <w:t xml:space="preserve">School Counselor</w:t>
      </w:r>
      <w:r>
        <w:t xml:space="preserve"> </w:t>
      </w:r>
      <w:r>
        <w:t xml:space="preserve">serves as a necessary buffer between the student’s internal struggles and external demands, providing a safe space for processing emotions that might otherwise manifest as behavioral issues or disengagement.</w:t>
      </w:r>
    </w:p>
    <w:bookmarkEnd w:id="20"/>
    <w:bookmarkStart w:id="21" w:name="cultural-competence-and-familismo"/>
    <w:p>
      <w:pPr>
        <w:pStyle w:val="Heading2"/>
      </w:pPr>
      <w:r>
        <w:t xml:space="preserve">Cultural Competence and Familismo</w:t>
      </w:r>
    </w:p>
    <w:p>
      <w:pPr>
        <w:pStyle w:val="FirstParagraph"/>
      </w:pPr>
      <w:r>
        <w:t xml:space="preserve">A significant aspect of reflecting on the</w:t>
      </w:r>
      <w:r>
        <w:t xml:space="preserve"> </w:t>
      </w:r>
      <w:r>
        <w:rPr>
          <w:bCs/>
          <w:b/>
        </w:rPr>
        <w:t xml:space="preserve">School Counselor</w:t>
      </w:r>
      <w:r>
        <w:t xml:space="preserve"> </w:t>
      </w:r>
      <w:r>
        <w:t xml:space="preserve">in this region is the cultural concept of "familismo." In Mexican culture, family is central to identity and support systems. However, this can sometimes be a double-edged sword for adolescents. The strong emphasis on familial obligation may conflict with individual aspirations or lead to intergenerational conflict, particularly in households facing migration pressures or economic hardship.</w:t>
      </w:r>
    </w:p>
    <w:p>
      <w:pPr>
        <w:pStyle w:val="BodyText"/>
      </w:pPr>
      <w:r>
        <w:t xml:space="preserve">A competent</w:t>
      </w:r>
      <w:r>
        <w:t xml:space="preserve"> </w:t>
      </w:r>
      <w:r>
        <w:rPr>
          <w:bCs/>
          <w:b/>
        </w:rPr>
        <w:t xml:space="preserve">School Counselor</w:t>
      </w:r>
      <w:r>
        <w:t xml:space="preserve"> </w:t>
      </w:r>
      <w:r>
        <w:t xml:space="preserve">in</w:t>
      </w:r>
      <w:r>
        <w:t xml:space="preserve"> </w:t>
      </w:r>
      <w:r>
        <w:rPr>
          <w:bCs/>
          <w:b/>
        </w:rPr>
        <w:t xml:space="preserve">Mexico Mexico City</w:t>
      </w:r>
      <w:r>
        <w:t xml:space="preserve"> </w:t>
      </w:r>
      <w:r>
        <w:t xml:space="preserve">must possess deep cultural competence. They cannot simply import therapeutic models from Europe or the United States without modification. Instead, they must engage with the family unit respectfully, recognizing that excluding parents from the counseling process may be viewed as intrusive or disrespectful. The counselor acts as a bridge between the school’s institutional goals and the family’s values. This requires building trust (confianza), which is paramount in Mexican interpersonal relationships. When a counselor successfully establishes</w:t>
      </w:r>
      <w:r>
        <w:t xml:space="preserve"> </w:t>
      </w:r>
      <w:r>
        <w:rPr>
          <w:iCs/>
          <w:i/>
        </w:rPr>
        <w:t xml:space="preserve">confianza</w:t>
      </w:r>
      <w:r>
        <w:t xml:space="preserve">, they unlock the potential for genuine mentorship and support, ensuring that interventions are culturally relevant and effective.</w:t>
      </w:r>
    </w:p>
    <w:bookmarkEnd w:id="21"/>
    <w:bookmarkStart w:id="22" w:name="socioeconomic-disparity-and-equity"/>
    <w:p>
      <w:pPr>
        <w:pStyle w:val="Heading2"/>
      </w:pPr>
      <w:r>
        <w:t xml:space="preserve">Socioeconomic Disparity and Equity</w:t>
      </w:r>
    </w:p>
    <w:p>
      <w:pPr>
        <w:pStyle w:val="FirstParagraph"/>
      </w:pPr>
      <w:r>
        <w:t xml:space="preserve">Mexico City is characterized by stark contrasts. A student attending a prestigious private school in Polanco faces different challenges than a student in a public school in Iztapalapa or Ecatepec. While the former may struggle with perfectionism and anxiety, the latter may face issues related to basic security, lack of resources at home, or exposure to community violence.</w:t>
      </w:r>
    </w:p>
    <w:p>
      <w:pPr>
        <w:pStyle w:val="BodyText"/>
      </w:pPr>
      <w:r>
        <w:t xml:space="preserve">The role of the</w:t>
      </w:r>
      <w:r>
        <w:t xml:space="preserve"> </w:t>
      </w:r>
      <w:r>
        <w:rPr>
          <w:bCs/>
          <w:b/>
        </w:rPr>
        <w:t xml:space="preserve">School Counselor</w:t>
      </w:r>
      <w:r>
        <w:t xml:space="preserve"> </w:t>
      </w:r>
      <w:r>
        <w:t xml:space="preserve">must therefore be adaptable. In underserved areas within</w:t>
      </w:r>
      <w:r>
        <w:t xml:space="preserve"> </w:t>
      </w:r>
      <w:r>
        <w:rPr>
          <w:bCs/>
          <w:b/>
        </w:rPr>
        <w:t xml:space="preserve">Mexico Mexico City</w:t>
      </w:r>
      <w:r>
        <w:t xml:space="preserve">, counseling often bleeds into social work. The counselor may need to connect families with food banks, navigate bureaucratic hurdles for scholarships, or provide crisis intervention after traumatic community events. This expanded role challenges the traditional definition of a counselor but highlights their essential nature as holistic support systems. Reflecting on this, it becomes clear that equity in education cannot be achieved through academics alone; it requires addressing the psychosocial barriers that prevent marginalized students from accessing learning opportunities.</w:t>
      </w:r>
    </w:p>
    <w:bookmarkEnd w:id="22"/>
    <w:bookmarkStart w:id="23" w:name="mental-health-destigmatization"/>
    <w:p>
      <w:pPr>
        <w:pStyle w:val="Heading2"/>
      </w:pPr>
      <w:r>
        <w:t xml:space="preserve">Mental Health Destigmatization</w:t>
      </w:r>
    </w:p>
    <w:p>
      <w:pPr>
        <w:pStyle w:val="FirstParagraph"/>
      </w:pPr>
      <w:r>
        <w:t xml:space="preserve">Historically, mental health discussions have been stigmatized in many parts of Latin America, including</w:t>
      </w:r>
      <w:r>
        <w:t xml:space="preserve"> </w:t>
      </w:r>
      <w:r>
        <w:rPr>
          <w:bCs/>
          <w:b/>
        </w:rPr>
        <w:t xml:space="preserve">Mexico Mexico City</w:t>
      </w:r>
      <w:r>
        <w:t xml:space="preserve">. Depression and anxiety were often dismissed as personal weaknesses or spiritual matters. However, there is a growing shift among younger generations and progressive institutions toward recognizing mental health as a critical component of overall well-being.</w:t>
      </w:r>
    </w:p>
    <w:p>
      <w:pPr>
        <w:pStyle w:val="BodyText"/>
      </w:pPr>
      <w:r>
        <w:t xml:space="preserve">The</w:t>
      </w:r>
      <w:r>
        <w:t xml:space="preserve"> </w:t>
      </w:r>
      <w:r>
        <w:rPr>
          <w:bCs/>
          <w:b/>
        </w:rPr>
        <w:t xml:space="preserve">School Counselor</w:t>
      </w:r>
      <w:r>
        <w:t xml:space="preserve"> </w:t>
      </w:r>
      <w:r>
        <w:t xml:space="preserve">plays a pioneering role in this cultural shift. By normalizing conversations about feelings, stress management, and emotional regulation within the school environment, they help dismantle stigma. Workshops on cyberbullying, gender identity, and career planning empower students to view their mental health as valid and manageable. This preventive approach is crucial in a city where stress levels are high due to urban living conditions. The counselor transforms the school into a psychologically safe zone, fostering resilience that students can carry into adulthood.</w:t>
      </w:r>
    </w:p>
    <w:bookmarkEnd w:id="23"/>
    <w:bookmarkStart w:id="24" w:name="future-directions-and-conclusion"/>
    <w:p>
      <w:pPr>
        <w:pStyle w:val="Heading2"/>
      </w:pPr>
      <w:r>
        <w:t xml:space="preserve">Future Directions and Conclusion</w:t>
      </w:r>
    </w:p>
    <w:p>
      <w:pPr>
        <w:pStyle w:val="FirstParagraph"/>
      </w:pPr>
      <w:r>
        <w:t xml:space="preserve">In conclusion, the reflection on the</w:t>
      </w:r>
      <w:r>
        <w:t xml:space="preserve"> </w:t>
      </w:r>
      <w:r>
        <w:rPr>
          <w:bCs/>
          <w:b/>
        </w:rPr>
        <w:t xml:space="preserve">School Counselor</w:t>
      </w:r>
      <w:r>
        <w:t xml:space="preserve"> </w:t>
      </w:r>
      <w:r>
        <w:t xml:space="preserve">in</w:t>
      </w:r>
      <w:r>
        <w:t xml:space="preserve"> </w:t>
      </w:r>
      <w:r>
        <w:rPr>
          <w:bCs/>
          <w:b/>
        </w:rPr>
        <w:t xml:space="preserve">Mexico Mexico City</w:t>
      </w:r>
      <w:r>
        <w:t xml:space="preserve"> </w:t>
      </w:r>
      <w:r>
        <w:t xml:space="preserve">reveals a professional role that is dynamic, demanding, and deeply impactful. It is not enough to view them merely as advisors for university applications or mediators of disciplinary issues. They are architects of emotional intelligence, advocates for equity, and cultural brokers who navigate the complex intersection of individual needs and societal structures.</w:t>
      </w:r>
    </w:p>
    <w:p>
      <w:pPr>
        <w:pStyle w:val="BodyText"/>
      </w:pPr>
      <w:r>
        <w:t xml:space="preserve">As</w:t>
      </w:r>
      <w:r>
        <w:t xml:space="preserve"> </w:t>
      </w:r>
      <w:r>
        <w:rPr>
          <w:bCs/>
          <w:b/>
        </w:rPr>
        <w:t xml:space="preserve">Mexico Mexico City</w:t>
      </w:r>
      <w:r>
        <w:t xml:space="preserve"> </w:t>
      </w:r>
      <w:r>
        <w:t xml:space="preserve">continues to evolve, so too must the support systems within its schools. Investment in training local counselors with specialized skills in trauma-informed care, multicultural competence, and systemic advocacy is not just an educational improvement; it is a societal imperative. The future of education in this vibrant metropolis depends on recognizing that academic success is inextricably linked to emotional well-being and social support. By empowering the</w:t>
      </w:r>
      <w:r>
        <w:t xml:space="preserve"> </w:t>
      </w:r>
      <w:r>
        <w:rPr>
          <w:bCs/>
          <w:b/>
        </w:rPr>
        <w:t xml:space="preserve">School Counselor</w:t>
      </w:r>
      <w:r>
        <w:t xml:space="preserve"> </w:t>
      </w:r>
      <w:r>
        <w:t xml:space="preserve">with the resources and respect they deserve, we invest in the holistic development of the next generation, ensuring they are not only academically proficient but also emotionally resilient citizens capable of thriving amidst the challenges and opportunities of life in</w:t>
      </w:r>
      <w:r>
        <w:t xml:space="preserve"> </w:t>
      </w:r>
      <w:r>
        <w:rPr>
          <w:bCs/>
          <w:b/>
        </w:rPr>
        <w:t xml:space="preserve">Mexico Mexico City</w:t>
      </w:r>
      <w:r>
        <w:t xml:space="preserve">.</w:t>
      </w:r>
    </w:p>
    <w:p>
      <w:pPr>
        <w:pStyle w:val="BodyText"/>
      </w:pPr>
      <w:r>
        <w:t xml:space="preserve">This reflection serves as a call to action for educators, policymakers, and communities alike. We must embrace a broader definition of school support—one that honors the cultural richness of</w:t>
      </w:r>
      <w:r>
        <w:t xml:space="preserve"> </w:t>
      </w:r>
      <w:r>
        <w:rPr>
          <w:bCs/>
          <w:b/>
        </w:rPr>
        <w:t xml:space="preserve">Mexico Mexico City</w:t>
      </w:r>
      <w:r>
        <w:t xml:space="preserve"> </w:t>
      </w:r>
      <w:r>
        <w:t xml:space="preserve">while addressing its unique challenges through the dedicated work of professional</w:t>
      </w:r>
      <w:r>
        <w:t xml:space="preserve"> </w:t>
      </w:r>
      <w:r>
        <w:rPr>
          <w:bCs/>
          <w:b/>
        </w:rPr>
        <w:t xml:space="preserve">School Counselors</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Mexico City</dc:title>
  <dc:creator/>
  <dc:language>en</dc:language>
  <cp:keywords/>
  <dcterms:created xsi:type="dcterms:W3CDTF">2026-07-29T22:31:41Z</dcterms:created>
  <dcterms:modified xsi:type="dcterms:W3CDTF">2026-07-29T22:31:41Z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