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e1ffc85c04d1f910ccebedd66011fe83911b053"/>
    <w:p>
      <w:pPr>
        <w:pStyle w:val="Heading1"/>
      </w:pPr>
      <w:r>
        <w:t xml:space="preserve">A Reflective Analysis of the School Counselor Profession within the Context of New Zealand Wellington</w:t>
      </w:r>
    </w:p>
    <w:p>
      <w:pPr>
        <w:pStyle w:val="FirstParagraph"/>
      </w:pPr>
      <w:r>
        <w:t xml:space="preserve">The landscape of educational support in New Zealand is distinct, shaped by a unique cultural framework that prioritizes holistic well-being, community connection, and indigenous sovereignty. In this context, reflecting upon the role of a</w:t>
      </w:r>
      <w:r>
        <w:t xml:space="preserve"> </w:t>
      </w:r>
      <w:r>
        <w:rPr>
          <w:bCs/>
          <w:b/>
        </w:rPr>
        <w:t xml:space="preserve">School Counselor</w:t>
      </w:r>
      <w:r>
        <w:t xml:space="preserve"> </w:t>
      </w:r>
      <w:r>
        <w:t xml:space="preserve">requires more than just an understanding of clinical psychology; it demands an appreciation for the specific socio-cultural dynamics at play in cities like</w:t>
      </w:r>
      <w:r>
        <w:t xml:space="preserve"> </w:t>
      </w:r>
      <w:r>
        <w:rPr>
          <w:bCs/>
          <w:b/>
        </w:rPr>
        <w:t xml:space="preserve">New Zealand Wellington</w:t>
      </w:r>
      <w:r>
        <w:t xml:space="preserve">. As I delve into this reflection, it becomes evident that the efficacy of a School Counselor is not merely defined by their therapeutic techniques, but by their ability to navigate the intricate interplay between Western psychological models and Te Ao Māori (the Māori world view), all while addressing the specific urban pressures faced by students in Wellington.</w:t>
      </w:r>
    </w:p>
    <w:bookmarkStart w:id="20" w:name="X45555f40e841bbfc5e657451ae3ac1379c3be08"/>
    <w:p>
      <w:pPr>
        <w:pStyle w:val="Heading2"/>
      </w:pPr>
      <w:r>
        <w:t xml:space="preserve">The Cultural Imperative: Te Tiriti o Waitangi and Holistic Health</w:t>
      </w:r>
    </w:p>
    <w:p>
      <w:pPr>
        <w:pStyle w:val="FirstParagraph"/>
      </w:pPr>
      <w:r>
        <w:t xml:space="preserve">To serve as a School Counselor in New Zealand is to work within a bicultural framework mandated by Te Tiriti o Waitangi (The Treaty of Waitangi). This is not merely a legal formality but the ethical backbone of the profession. In</w:t>
      </w:r>
      <w:r>
        <w:t xml:space="preserve"> </w:t>
      </w:r>
      <w:r>
        <w:rPr>
          <w:bCs/>
          <w:b/>
        </w:rPr>
        <w:t xml:space="preserve">New Zealand Wellington</w:t>
      </w:r>
      <w:r>
        <w:t xml:space="preserve">, where there is a significant Māori and Pasifika population, a School Counselor must be culturally responsive. My reflection on this aspect reveals that traditional counseling methods, often rooted in individualistic Western psychology, can sometimes clash with collectivist values inherent in many Pacific and Māori communities.</w:t>
      </w:r>
    </w:p>
    <w:p>
      <w:pPr>
        <w:pStyle w:val="BodyText"/>
      </w:pPr>
      <w:r>
        <w:t xml:space="preserve">Therefore, the modern School Counselor must adopt frameworks such as Te Whare Tapa Whā (the four-sided house of health), which considers spiritual, mental, physical, and family well-being as interconnected pillars. When I consider a student struggling with anxiety in a Wellington high school, I cannot simply view it through a diagnostic lens. I must reflect on their connection to their whānau (family), their hapū (sub-tribe), and their whenua (land). A School Counselor who fails to acknowledge these dimensions risks providing care that is ineffective or even harmful. This realization shifts the counselor’s role from being a "fixer" of individual problems to a facilitator of holistic harmony, respecting the student's identity and cultural safety above all else.</w:t>
      </w:r>
    </w:p>
    <w:bookmarkEnd w:id="20"/>
    <w:bookmarkStart w:id="21" w:name="X8db0592e965716e15b43d1f47ad5bd03b09f2b8"/>
    <w:p>
      <w:pPr>
        <w:pStyle w:val="Heading2"/>
      </w:pPr>
      <w:r>
        <w:t xml:space="preserve">The Urban Context: Wellington’s Unique Challenges</w:t>
      </w:r>
    </w:p>
    <w:p>
      <w:pPr>
        <w:pStyle w:val="FirstParagraph"/>
      </w:pPr>
      <w:r>
        <w:rPr>
          <w:bCs/>
          <w:b/>
        </w:rPr>
        <w:t xml:space="preserve">New Zealand Wellington</w:t>
      </w:r>
      <w:r>
        <w:t xml:space="preserve">, as the capital city, presents a unique set of challenges and opportunities for school communities. It is a compact, densely populated urban center with a vibrant arts scene, political activism, and significant economic disparity between affluent suburbs like Kelburn and lower-income areas such as parts of Tawa or Johnsonville. As a School Counselor operating in this environment, one must be acutely aware of the socioeconomic determinants of mental health.</w:t>
      </w:r>
    </w:p>
    <w:p>
      <w:pPr>
        <w:pStyle w:val="BodyText"/>
      </w:pPr>
      <w:r>
        <w:t xml:space="preserve">Reflecting on my practice, I recognize that students in Wellington are often exposed to high-pressure academic environments driven by competitive university entrance pathways (NCEA and UCAS applications). However, they also face distinct urban stressors: housing insecurity due to rising rents, climate anxiety related to coastal erosion risks prominent in the city’s geography, and social pressures exacerbated by digital connectivity. A School Counselor here must be adaptable. They might provide crisis intervention for a student facing homelessness or offer advocacy for families dealing with complex immigration issues. The counselor becomes a bridge between the school system and community resources, linking students to local health services, housing support, or mental health trusts specific to the Wellington region.</w:t>
      </w:r>
    </w:p>
    <w:bookmarkEnd w:id="21"/>
    <w:bookmarkStart w:id="22" w:name="advocacy-and-systemic-change"/>
    <w:p>
      <w:pPr>
        <w:pStyle w:val="Heading2"/>
      </w:pPr>
      <w:r>
        <w:t xml:space="preserve">Advocacy and Systemic Change</w:t>
      </w:r>
    </w:p>
    <w:p>
      <w:pPr>
        <w:pStyle w:val="FirstParagraph"/>
      </w:pPr>
      <w:r>
        <w:t xml:space="preserve">A critical component of my reflection involves recognizing that a School Counselor is not an isolated practitioner but a systemic advocate. In Wellington’s diverse educational landscape, counselors often serve as the voice for marginalized students who may feel unheard within the institutional hierarchy. This includes refugee youth settling in New Zealand, LGBTQ+ students navigating conservative school environments or family expectations, and those with special educational needs who fall through the gaps of mainstream support systems.</w:t>
      </w:r>
    </w:p>
    <w:p>
      <w:pPr>
        <w:pStyle w:val="BodyText"/>
      </w:pPr>
      <w:r>
        <w:t xml:space="preserve">I reflect on instances where my role extended beyond one-on-one counseling to include policy review and staff training. For example, advocating for gender-neutral facilities or implementing trauma-informed practices across a school campus are acts of counselor leadership. In Wellington, where community activism is strong, School Counselors can leverage this energy to foster inclusive school cultures. This requires a shift from a reactive model (dealing with crises after they occur) to a proactive model (building resilience and prevention strategies). This systemic approach ensures that the</w:t>
      </w:r>
      <w:r>
        <w:t xml:space="preserve"> </w:t>
      </w:r>
      <w:r>
        <w:rPr>
          <w:bCs/>
          <w:b/>
        </w:rPr>
        <w:t xml:space="preserve">School Counselor</w:t>
      </w:r>
      <w:r>
        <w:t xml:space="preserve"> </w:t>
      </w:r>
      <w:r>
        <w:t xml:space="preserve">contributes to long-term cultural change within the institution, rather than merely treating symptoms.</w:t>
      </w:r>
    </w:p>
    <w:bookmarkEnd w:id="22"/>
    <w:bookmarkStart w:id="23" w:name="the-interdisciplinary-nature-of-support"/>
    <w:p>
      <w:pPr>
        <w:pStyle w:val="Heading2"/>
      </w:pPr>
      <w:r>
        <w:t xml:space="preserve">The Interdisciplinary Nature of Support</w:t>
      </w:r>
    </w:p>
    <w:p>
      <w:pPr>
        <w:pStyle w:val="FirstParagraph"/>
      </w:pPr>
      <w:r>
        <w:t xml:space="preserve">Furthermore, effective practice in Wellington necessitates strong interdisciplinary collaboration. Schools often work alongside Youth Aid police officers, District Health Board (DHB) mental health services, and local iwi leaders. My reflection highlights the importance of clear communication channels and mutual respect among these stakeholders. For instance, a student presenting with behavioral issues may require intervention from multiple agencies simultaneously. The School Counselor acts as the case coordinator, ensuring that support is cohesive and not fragmented. This collaborative approach respects the expertise of others while maintaining a student-centered focus.</w:t>
      </w:r>
    </w:p>
    <w:bookmarkEnd w:id="23"/>
    <w:bookmarkStart w:id="24" w:name="Xe7854499578b708472b3bca35defa989bb0d5bc"/>
    <w:p>
      <w:pPr>
        <w:pStyle w:val="Heading2"/>
      </w:pPr>
      <w:r>
        <w:t xml:space="preserve">Personal Growth and Professional Boundaries</w:t>
      </w:r>
    </w:p>
    <w:p>
      <w:pPr>
        <w:pStyle w:val="FirstParagraph"/>
      </w:pPr>
      <w:r>
        <w:t xml:space="preserve">On a personal level, practicing in this dynamic environment requires continuous self-reflection to prevent burnout. The emotional labor of supporting students through trauma, grief, and identity struggles is significant. In the close-knit community of</w:t>
      </w:r>
      <w:r>
        <w:t xml:space="preserve"> </w:t>
      </w:r>
      <w:r>
        <w:rPr>
          <w:bCs/>
          <w:b/>
        </w:rPr>
        <w:t xml:space="preserve">New Zealand Wellington</w:t>
      </w:r>
      <w:r>
        <w:t xml:space="preserve">, maintaining professional boundaries while remaining accessible can be challenging. I must constantly evaluate my own biases, ensuring that they do not hinder my ability to support a student from a different cultural or socioeconomic background than my own.</w:t>
      </w:r>
    </w:p>
    <w:p>
      <w:pPr>
        <w:pStyle w:val="BodyText"/>
      </w:pPr>
      <w:r>
        <w:t xml:space="preserve">This reflection underscores the necessity of supervision and peer support networks. Engaging with other professionals in the Wellington counseling community allows for shared learning and emotional resilience. It reminds me that I am part of a larger ecosystem dedicated to youth well-being, which provides both accountability and comfort.</w:t>
      </w:r>
    </w:p>
    <w:bookmarkEnd w:id="24"/>
    <w:bookmarkStart w:id="25" w:name="conclusion"/>
    <w:p>
      <w:pPr>
        <w:pStyle w:val="Heading2"/>
      </w:pPr>
      <w:r>
        <w:t xml:space="preserve">Conclusion</w:t>
      </w:r>
    </w:p>
    <w:p>
      <w:pPr>
        <w:pStyle w:val="FirstParagraph"/>
      </w:pPr>
      <w:r>
        <w:t xml:space="preserve">In conclusion, reflecting on the role of a School Counselor in</w:t>
      </w:r>
      <w:r>
        <w:t xml:space="preserve"> </w:t>
      </w:r>
      <w:r>
        <w:rPr>
          <w:bCs/>
          <w:b/>
        </w:rPr>
        <w:t xml:space="preserve">New Zealand Wellington</w:t>
      </w:r>
      <w:r>
        <w:t xml:space="preserve"> </w:t>
      </w:r>
      <w:r>
        <w:t xml:space="preserve">reveals a profession that is deeply complex, culturally rich, and socially vital. It is not enough to be clinically competent; one must be culturally humble, socio-politically aware, and systemically engaged. The intersection of Te Ao Māori values with modern psychological practice creates a unique therapeutic landscape that demands flexibility and integrity. As we look to the future of education in Wellington, the School Counselor will remain a pivotal figure in nurturing resilient, healthy, and culturally connected young people. This role is not just about counseling students; it is about advocating for them within their communities and empowering them to thrive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School Counselor in New Zealand Wellington</dc:title>
  <dc:creator/>
  <cp:keywords/>
  <dcterms:created xsi:type="dcterms:W3CDTF">2026-07-30T00:36:21Z</dcterms:created>
  <dcterms:modified xsi:type="dcterms:W3CDTF">2026-07-30T00:36:21Z</dcterms:modified>
</cp:coreProperties>
</file>

<file path=docProps/custom.xml><?xml version="1.0" encoding="utf-8"?>
<Properties xmlns="http://schemas.openxmlformats.org/officeDocument/2006/custom-properties" xmlns:vt="http://schemas.openxmlformats.org/officeDocument/2006/docPropsVTypes"/>
</file>