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Qatar,</w:t>
      </w:r>
      <w:r>
        <w:t xml:space="preserve"> </w:t>
      </w:r>
      <w:r>
        <w:t xml:space="preserve">Doha</w:t>
      </w:r>
    </w:p>
    <w:bookmarkStart w:id="26" w:name="X28e5a3e1ef4cd019bcd19af1ea8f832caea42d6"/>
    <w:p>
      <w:pPr>
        <w:pStyle w:val="Heading1"/>
      </w:pPr>
      <w:r>
        <w:t xml:space="preserve">Bridging Cultures and Futures: A Reflection on the Role of School Counselors in Qatar, Doha</w:t>
      </w:r>
    </w:p>
    <w:p>
      <w:pPr>
        <w:pStyle w:val="FirstParagraph"/>
      </w:pPr>
      <w:r>
        <w:t xml:space="preserve">The educational landscape of Qatar is unique, dynamic, and deeply intertwined with the nation’s rapid modernization while simultaneously striving to preserve its rich cultural heritage. In this context, particularly within the bustling metropolis of Doha, the role of a school counselor transcends traditional definitions of academic advising or disciplinary intervention. Reflecting upon my experiences and observations within the schools here in Qatar Doha has led me to realize that a school counselor serves as a vital bridge between diverse cultural identities, individual psychological well-being, and the ambitious goals set forth by Vision 2030. This reflection paper explores the multifaceted responsibilities of this profession, emphasizing how it adapts to the specific sociocultural fabric of Qatar while maintaining universal standards of care and development.</w:t>
      </w:r>
    </w:p>
    <w:bookmarkStart w:id="20" w:name="the-cultural-intersection-in-qatar-doha"/>
    <w:p>
      <w:pPr>
        <w:pStyle w:val="Heading2"/>
      </w:pPr>
      <w:r>
        <w:t xml:space="preserve">The Cultural Intersection in Qatar Doha</w:t>
      </w:r>
    </w:p>
    <w:p>
      <w:pPr>
        <w:pStyle w:val="FirstParagraph"/>
      </w:pPr>
      <w:r>
        <w:t xml:space="preserve">One cannot discuss education in Doha without acknowledging its hyper-diversity. Schools here often host students from dozens of different nationalities, each bringing distinct values, religious practices, and familial expectations. For a school counselor working in this environment, the ability to navigate cultural nuances is not merely a soft skill; it is the core competency of the profession. I have observed that effective counseling requires an acute sensitivity to collectivist versus individualist tendencies that prevail among local Qatari families versus expatriate communities.</w:t>
      </w:r>
    </w:p>
    <w:p>
      <w:pPr>
        <w:pStyle w:val="BodyText"/>
      </w:pPr>
      <w:r>
        <w:t xml:space="preserve">In Qatar Doha, respect for authority and family honor are paramount. Therefore, interventions must be framed carefully to avoid perceived disrespect or shame (known as "wasta" dynamics or face-saving concerns). A school counselor here must act as a cultural interpreter, helping students understand their own identities within a globalized world while honoring their roots. This reflection highlights that the school counselor in Doha is not just an individual therapist but a community integrator who helps students reconcile their heritage with the modern educational demands of an international curriculum.</w:t>
      </w:r>
    </w:p>
    <w:bookmarkEnd w:id="20"/>
    <w:bookmarkStart w:id="21" w:name="mental-health-and-destigmatization"/>
    <w:p>
      <w:pPr>
        <w:pStyle w:val="Heading2"/>
      </w:pPr>
      <w:r>
        <w:t xml:space="preserve">Mental Health and Destigmatization</w:t>
      </w:r>
    </w:p>
    <w:p>
      <w:pPr>
        <w:pStyle w:val="FirstParagraph"/>
      </w:pPr>
      <w:r>
        <w:t xml:space="preserve">A significant portion of my professional growth has involved addressing the stigma surrounding mental health in the region. Historically, discussions about anxiety, depression, or academic stress were often taboo within many communities in Qatar Doha. As a school counselor, I have witnessed a gradual but powerful shift. Through targeted workshops for parents and teachers, we have begun to normalize conversations around emotional well-being.</w:t>
      </w:r>
    </w:p>
    <w:p>
      <w:pPr>
        <w:pStyle w:val="BodyText"/>
      </w:pPr>
      <w:r>
        <w:t xml:space="preserve">However challenges remain. There is a profound pressure on students in Doha to excel academically to secure future opportunities in the Qatari job market or abroad. This pressure can manifest as severe anxiety among adolescents. The role of the school counselor here has evolved into that of an advocate and educator. We must teach coping mechanisms, resilience, and emotional regulation not just to students, but to parents who may view these skills as unnecessary distractions from pure academic achievement. By integrating mindfulness and social-emotional learning (SEL) into the school culture in Qatar Doha, counselors are laying the groundwork for a healthier generation that values mental hygiene as much as intellectual prowess.</w:t>
      </w:r>
    </w:p>
    <w:bookmarkEnd w:id="21"/>
    <w:bookmarkStart w:id="22" w:name="X8f2746c234305c87e65825677d9f1843b0ef032"/>
    <w:p>
      <w:pPr>
        <w:pStyle w:val="Heading2"/>
      </w:pPr>
      <w:r>
        <w:t xml:space="preserve">Alignment with Qatar National Vision 2030</w:t>
      </w:r>
    </w:p>
    <w:p>
      <w:pPr>
        <w:pStyle w:val="FirstParagraph"/>
      </w:pPr>
      <w:r>
        <w:t xml:space="preserve">The strategic framework of the Qatar National Vision 2030 places human development at its center. It emphasizes the creation of a sustainable society built on economic diversification and social progress. In this macro-context, the school counselor plays a pivotal role in human capital development. We are not merely dealing with students; we are nurturing the future leaders, innovators, and citizens of Qatar.</w:t>
      </w:r>
    </w:p>
    <w:p>
      <w:pPr>
        <w:pStyle w:val="BodyText"/>
      </w:pPr>
      <w:r>
        <w:t xml:space="preserve">Reflecting on career guidance in Doha, it is evident that traditional vocational counseling is insufficient. Students need to be guided toward emerging sectors such as renewable energy, artificial intelligence, healthcare innovation, and cultural preservation. A school counselor must provide data-driven insights while also fostering the soft skills—critical thinking, adaptability, and cross-cultural communication—that are essential for success in a post-oil economy. This alignment ensures that our counseling programs are not isolated services but integral components of national development strategies.</w:t>
      </w:r>
    </w:p>
    <w:bookmarkEnd w:id="22"/>
    <w:bookmarkStart w:id="23" w:name="the-challenge-of-identity-formation"/>
    <w:p>
      <w:pPr>
        <w:pStyle w:val="Heading2"/>
      </w:pPr>
      <w:r>
        <w:t xml:space="preserve">The Challenge of Identity Formation</w:t>
      </w:r>
    </w:p>
    <w:p>
      <w:pPr>
        <w:pStyle w:val="FirstParagraph"/>
      </w:pPr>
      <w:r>
        <w:t xml:space="preserve">Adolescence is a critical period for identity formation, and this process is complicated in Doha’s international schools. Many students find themselves caught between the culture of their home country and the dominant cultural norms of Qatar or the Westernized curriculum they follow. This "third-culture kid" phenomenon requires specialized counseling support.</w:t>
      </w:r>
    </w:p>
    <w:p>
      <w:pPr>
        <w:pStyle w:val="BodyText"/>
      </w:pPr>
      <w:r>
        <w:t xml:space="preserve">I have reflected extensively on cases where students struggle with belongingness. They may feel disconnected from their parents’ homeland yet not fully accepted by their Qatari peers or the local society due to language barriers or cultural differences. The school counselor acts as a safe harbor in this turbulent period of identity exploration. By creating inclusive spaces for dialogue and promoting intercultural understanding, we help students build a cohesive sense of self that embraces multiple influences without losing coherence.</w:t>
      </w:r>
    </w:p>
    <w:bookmarkEnd w:id="23"/>
    <w:bookmarkStart w:id="24" w:name="collaborative-practice-with-stakeholders"/>
    <w:p>
      <w:pPr>
        <w:pStyle w:val="Heading2"/>
      </w:pPr>
      <w:r>
        <w:t xml:space="preserve">Collaborative Practice with Stakeholders</w:t>
      </w:r>
    </w:p>
    <w:p>
      <w:pPr>
        <w:pStyle w:val="FirstParagraph"/>
      </w:pPr>
      <w:r>
        <w:t xml:space="preserve">Finally, the efficacy of any school counselor in Qatar Doha is directly proportional to their ability to collaborate. This involves working closely with teachers, administrators, parents, and external community resources. In our region, parental involvement can be highly engaged but sometimes overbearing. Building trust with families is a delicate art that requires patience and transparency.</w:t>
      </w:r>
    </w:p>
    <w:p>
      <w:pPr>
        <w:pStyle w:val="BodyText"/>
      </w:pPr>
      <w:r>
        <w:t xml:space="preserve">Furthermore, collaboration extends to local mental health institutions in Doha that specialize in cultural competency. When a student’s needs exceed the school’s capacity, knowing how to refer them effectively within the local healthcare system is crucial. This network of support ensures continuity of care and reinforces the message that well-being is a shared responsibility.</w:t>
      </w:r>
    </w:p>
    <w:bookmarkEnd w:id="24"/>
    <w:bookmarkStart w:id="25" w:name="conclusion"/>
    <w:p>
      <w:pPr>
        <w:pStyle w:val="Heading2"/>
      </w:pPr>
      <w:r>
        <w:t xml:space="preserve">Conclusion</w:t>
      </w:r>
    </w:p>
    <w:p>
      <w:pPr>
        <w:pStyle w:val="FirstParagraph"/>
      </w:pPr>
      <w:r>
        <w:t xml:space="preserve">In conclusion, being a school counselor in Qatar Doha is a profound privilege that demands cultural humility, psychological expertise, and strategic foresight. It requires navigating the complex interplay of tradition and modernity, individual needs and collective goals. As I continue in this role, I am reminded that our work contributes to the broader narrative of Qatar’s development. By supporting students emotionally, socially, and academically within their specific cultural context in Doha, we are helping to fulfill the promise of a vibrant, resilient future for all students regardless of their background. The school counselor is not just an employee of a school but a guardian of potential in one of the world’s most dynamic educational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School Counselors in Qatar, Doha</dc:title>
  <dc:creator/>
  <dc:language>en</dc:language>
  <cp:keywords/>
  <dcterms:created xsi:type="dcterms:W3CDTF">2026-07-29T13:37:23Z</dcterms:created>
  <dcterms:modified xsi:type="dcterms:W3CDTF">2026-07-29T13:37:23Z</dcterms:modified>
</cp:coreProperties>
</file>

<file path=docProps/custom.xml><?xml version="1.0" encoding="utf-8"?>
<Properties xmlns="http://schemas.openxmlformats.org/officeDocument/2006/custom-properties" xmlns:vt="http://schemas.openxmlformats.org/officeDocument/2006/docPropsVTypes"/>
</file>