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Moscow,</w:t>
      </w:r>
      <w:r>
        <w:t xml:space="preserve"> </w:t>
      </w:r>
      <w:r>
        <w:t xml:space="preserve">Russia</w:t>
      </w:r>
    </w:p>
    <w:bookmarkStart w:id="26" w:name="X306d69d1dc2f1c2961b22fea824900b328513c2"/>
    <w:p>
      <w:pPr>
        <w:pStyle w:val="Heading1"/>
      </w:pPr>
      <w:r>
        <w:t xml:space="preserve">Bridging Tradition and Modernity</w:t>
      </w:r>
      <w:r>
        <w:br/>
      </w:r>
      <w:r>
        <w:t xml:space="preserve">A Reflection on the Role of a School Counselor in Moscow, Russia</w:t>
      </w:r>
    </w:p>
    <w:bookmarkStart w:id="20" w:name="X8bae0659a53577266bf0c4015c756364a05651d"/>
    <w:p>
      <w:pPr>
        <w:pStyle w:val="Heading2"/>
      </w:pPr>
      <w:r>
        <w:t xml:space="preserve">The Evolving Landscape of Education in the Capital</w:t>
      </w:r>
    </w:p>
    <w:p>
      <w:pPr>
        <w:pStyle w:val="FirstParagraph"/>
      </w:pPr>
      <w:r>
        <w:t xml:space="preserve">As I reflect upon the intricate dynamics of the educational system within one of the world’s most complex cultural and geographical hubs, it becomes increasingly evident that my professional identity as a</w:t>
      </w:r>
      <w:r>
        <w:t xml:space="preserve"> </w:t>
      </w:r>
      <w:r>
        <w:rPr>
          <w:bCs/>
          <w:b/>
        </w:rPr>
        <w:t xml:space="preserve">School Counselor</w:t>
      </w:r>
      <w:r>
        <w:t xml:space="preserve"> </w:t>
      </w:r>
      <w:r>
        <w:t xml:space="preserve">is deeply intertwined with the specific context of</w:t>
      </w:r>
      <w:r>
        <w:t xml:space="preserve"> </w:t>
      </w:r>
      <w:r>
        <w:rPr>
          <w:bCs/>
          <w:b/>
        </w:rPr>
        <w:t xml:space="preserve">Russia Moscow</w:t>
      </w:r>
      <w:r>
        <w:t xml:space="preserve">. The capital city serves not merely as a geographical location but as a microcosm of rapid modernization, historical depth, and social stratification. To understand the role of counseling here, one must first acknowledge that we are operating in an environment where the legacy of Soviet-era educational structures collides with contemporary global psychological standards. This reflection seeks to explore how I navigate this unique terrain, balancing the rigidity often associated with Russian bureaucratic education systems against the fluid, individualized needs of students in a major metropolitan center.</w:t>
      </w:r>
    </w:p>
    <w:bookmarkEnd w:id="20"/>
    <w:bookmarkStart w:id="21" w:name="cultural-nuances-and-stigma"/>
    <w:p>
      <w:pPr>
        <w:pStyle w:val="Heading2"/>
      </w:pPr>
      <w:r>
        <w:t xml:space="preserve">Cultural Nuances and Stigma</w:t>
      </w:r>
    </w:p>
    <w:p>
      <w:pPr>
        <w:pStyle w:val="FirstParagraph"/>
      </w:pPr>
      <w:r>
        <w:t xml:space="preserve">One of the most profound challenges—and opportunities—facing a</w:t>
      </w:r>
      <w:r>
        <w:t xml:space="preserve"> </w:t>
      </w:r>
      <w:r>
        <w:rPr>
          <w:bCs/>
          <w:b/>
        </w:rPr>
        <w:t xml:space="preserve">School Counselor</w:t>
      </w:r>
      <w:r>
        <w:t xml:space="preserve"> </w:t>
      </w:r>
      <w:r>
        <w:t xml:space="preserve">in this region is the historical stigma surrounding mental health and psychological support. In many parts of</w:t>
      </w:r>
      <w:r>
        <w:t xml:space="preserve"> </w:t>
      </w:r>
      <w:r>
        <w:rPr>
          <w:bCs/>
          <w:b/>
        </w:rPr>
        <w:t xml:space="preserve">Russia Moscow</w:t>
      </w:r>
      <w:r>
        <w:t xml:space="preserve">, there remains a lingering societal perception that seeking help indicates weakness or personal failure, rather than strength and self-awareness. Unlike in some Western contexts where counseling might be viewed as a routine part of student development, here it often requires careful navigation of deep-seated cultural beliefs.</w:t>
      </w:r>
      <w:r>
        <w:t xml:space="preserve"> </w:t>
      </w:r>
      <w:r>
        <w:t xml:space="preserve">I have found that building trust is not an instant process but a gradual cultivation of relationships with parents, teachers, and students alike. The role involves much more than crisis intervention; it involves education about the very concept of emotional well-being. By framing counseling as a tool for academic success and social competence rather than solely as therapy for pathology, I have been able to reduce resistance among skeptical stakeholders. This approach respects the pragmatic nature of many Russian families who prioritize tangible outcomes in their children's futures, such as university entrance examinations (EGE), while simultaneously introducing the necessity of psychological resilience.</w:t>
      </w:r>
    </w:p>
    <w:bookmarkEnd w:id="21"/>
    <w:bookmarkStart w:id="22" w:name="the-academic-pressure-cooker"/>
    <w:p>
      <w:pPr>
        <w:pStyle w:val="Heading2"/>
      </w:pPr>
      <w:r>
        <w:t xml:space="preserve">The Academic Pressure Cooker</w:t>
      </w:r>
    </w:p>
    <w:p>
      <w:pPr>
        <w:pStyle w:val="FirstParagraph"/>
      </w:pPr>
      <w:r>
        <w:t xml:space="preserve">Furthermore, no discussion regarding a</w:t>
      </w:r>
      <w:r>
        <w:t xml:space="preserve"> </w:t>
      </w:r>
      <w:r>
        <w:rPr>
          <w:bCs/>
          <w:b/>
        </w:rPr>
        <w:t xml:space="preserve">School Counselor</w:t>
      </w:r>
      <w:r>
        <w:t xml:space="preserve"> </w:t>
      </w:r>
      <w:r>
        <w:t xml:space="preserve">in this context is complete without addressing the immense academic pressure prevalent in</w:t>
      </w:r>
      <w:r>
        <w:t xml:space="preserve"> </w:t>
      </w:r>
      <w:r>
        <w:rPr>
          <w:bCs/>
          <w:b/>
        </w:rPr>
        <w:t xml:space="preserve">Russia Moscow</w:t>
      </w:r>
      <w:r>
        <w:t xml:space="preserve">. The competitive nature of education in the capital is intense, driven by a cultural emphasis on elite university admissions and future career stability. Students often face high levels of anxiety, burnout, and performance-related stress that can severely impact their mental health.</w:t>
      </w:r>
      <w:r>
        <w:t xml:space="preserve"> </w:t>
      </w:r>
      <w:r>
        <w:t xml:space="preserve">In this high-stakes environment, my role shifts from being purely therapeutic to being strategic and supportive. I work closely with students to develop coping mechanisms for exam anxiety, time management skills for overwhelming workloads, and resilience strategies for handling failure. It is crucial to recognize that the expectations placed upon students in Moscow are often higher than in many other global cities due to the competitive job market and societal pressures. By providing a safe space where these anxieties can be verbalized and processed, I aim to transform pressure into productive motivation, helping students maintain their mental equilibrium amidst rigorous academic demands.</w:t>
      </w:r>
    </w:p>
    <w:bookmarkEnd w:id="22"/>
    <w:bookmarkStart w:id="23" w:name="navigating-social-dynamics-and-identity"/>
    <w:p>
      <w:pPr>
        <w:pStyle w:val="Heading2"/>
      </w:pPr>
      <w:r>
        <w:t xml:space="preserve">Navigating Social Dynamics and Identity</w:t>
      </w:r>
    </w:p>
    <w:p>
      <w:pPr>
        <w:pStyle w:val="FirstParagraph"/>
      </w:pPr>
      <w:r>
        <w:t xml:space="preserve">Additionally,</w:t>
      </w:r>
      <w:r>
        <w:t xml:space="preserve"> </w:t>
      </w:r>
      <w:r>
        <w:rPr>
          <w:bCs/>
          <w:b/>
        </w:rPr>
        <w:t xml:space="preserve">Russia Moscow</w:t>
      </w:r>
      <w:r>
        <w:t xml:space="preserve"> </w:t>
      </w:r>
      <w:r>
        <w:t xml:space="preserve">is a melting pot of diverse cultures, ethnicities, and socioeconomic backgrounds. As a</w:t>
      </w:r>
      <w:r>
        <w:t xml:space="preserve"> </w:t>
      </w:r>
      <w:r>
        <w:rPr>
          <w:bCs/>
          <w:b/>
        </w:rPr>
        <w:t xml:space="preserve">School Counselor</w:t>
      </w:r>
      <w:r>
        <w:t xml:space="preserve">, I must be attuned to the specific challenges faced by migrant children from other regions of Russia or former Soviet states who may struggle with language barriers and cultural integration. Conversely, local students may face issues related to identity formation in a rapidly globalizing world.</w:t>
      </w:r>
      <w:r>
        <w:t xml:space="preserve"> </w:t>
      </w:r>
      <w:r>
        <w:t xml:space="preserve">The counselor’s role here extends to fostering inclusivity and social cohesion within the school community. This involves facilitating dialogues that bridge ethnic divides and promoting empathy among student bodies that might otherwise remain segregated by socioeconomic status or geographic origin. In a city as vast and diverse as Moscow, the school often serves as one of the few structured environments where cross-cultural interaction occurs naturally. By guiding these interactions, I contribute to creating a supportive community atmosphere that acknowledges diversity while emphasizing shared human experiences and goals.</w:t>
      </w:r>
    </w:p>
    <w:bookmarkEnd w:id="23"/>
    <w:bookmarkStart w:id="24" w:name="collaboration-with-stakeholders"/>
    <w:p>
      <w:pPr>
        <w:pStyle w:val="Heading2"/>
      </w:pPr>
      <w:r>
        <w:t xml:space="preserve">Collaboration with Stakeholders</w:t>
      </w:r>
    </w:p>
    <w:p>
      <w:pPr>
        <w:pStyle w:val="FirstParagraph"/>
      </w:pPr>
      <w:r>
        <w:t xml:space="preserve">Finally, effective counseling in this region necessitates robust collaboration with other educational stakeholders. Teachers in</w:t>
      </w:r>
      <w:r>
        <w:t xml:space="preserve"> </w:t>
      </w:r>
      <w:r>
        <w:rPr>
          <w:bCs/>
          <w:b/>
        </w:rPr>
        <w:t xml:space="preserve">Russia Moscow</w:t>
      </w:r>
      <w:r>
        <w:t xml:space="preserve">, like anywhere else, are under significant pressure to deliver results within a standardized curriculum. Working as a</w:t>
      </w:r>
      <w:r>
        <w:t xml:space="preserve"> </w:t>
      </w:r>
      <w:r>
        <w:rPr>
          <w:bCs/>
          <w:b/>
        </w:rPr>
        <w:t xml:space="preserve">School Counselor</w:t>
      </w:r>
      <w:r>
        <w:t xml:space="preserve"> </w:t>
      </w:r>
      <w:r>
        <w:t xml:space="preserve">requires me to act not just as an isolated service provider but as an integrated member of the pedagogical team. This involves training teachers to recognize early signs of psychological distress and providing them with strategies for classroom management that supports mental well-being.</w:t>
      </w:r>
      <w:r>
        <w:t xml:space="preserve"> </w:t>
      </w:r>
      <w:r>
        <w:t xml:space="preserve">Moreover, engaging with parents is paramount. In a culture where family dynamics play a central role in decision-making, partnering with parents ensures that interventions are consistent across home and school environments. This collaborative approach helps demystify the counseling process and builds a united front dedicated to the holistic development of each child.</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School Counselor</w:t>
      </w:r>
      <w:r>
        <w:t xml:space="preserve"> </w:t>
      </w:r>
      <w:r>
        <w:t xml:space="preserve">in</w:t>
      </w:r>
      <w:r>
        <w:t xml:space="preserve"> </w:t>
      </w:r>
      <w:r>
        <w:rPr>
          <w:bCs/>
          <w:b/>
        </w:rPr>
        <w:t xml:space="preserve">Russia Moscow</w:t>
      </w:r>
      <w:r>
        <w:t xml:space="preserve"> </w:t>
      </w:r>
      <w:r>
        <w:t xml:space="preserve">is defined by constant adaptation and deep cultural engagement. It requires moving beyond standard Western models of counseling to embrace a context-specific approach that respects local traditions while advocating for modern psychological health standards. The challenges are significant, ranging from overcoming stigma to managing intense academic pressure, but they are met with the profound reward of witnessing students grow into resilient, self-aware individuals. By remaining sensitive to the unique socio-cultural fabric of Moscow’s education system, I strive to ensure that every student has access to the support they need not only to succeed academically but also to thrive personally in a complex world. This reflection underscores that effective counseling is not merely about applying techniques, but about building bridges between individual needs and societal expectations within the vibrant and demanding landscape of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Moscow, Russia</dc:title>
  <dc:creator/>
  <dc:language>en</dc:language>
  <cp:keywords/>
  <dcterms:created xsi:type="dcterms:W3CDTF">2026-07-29T14:48:46Z</dcterms:created>
  <dcterms:modified xsi:type="dcterms:W3CDTF">2026-07-29T14:48:46Z</dcterms:modified>
</cp:coreProperties>
</file>

<file path=docProps/custom.xml><?xml version="1.0" encoding="utf-8"?>
<Properties xmlns="http://schemas.openxmlformats.org/officeDocument/2006/custom-properties" xmlns:vt="http://schemas.openxmlformats.org/officeDocument/2006/docPropsVTypes"/>
</file>