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Spain</w:t>
      </w:r>
      <w:r>
        <w:t xml:space="preserve"> </w:t>
      </w:r>
      <w:r>
        <w:t xml:space="preserve">Valencia</w:t>
      </w:r>
    </w:p>
    <w:bookmarkStart w:id="26" w:name="Xed2b8460ec2df200694c4cca65de23f708c874d"/>
    <w:p>
      <w:pPr>
        <w:pStyle w:val="Heading1"/>
      </w:pPr>
      <w:r>
        <w:t xml:space="preserve">Bridging Cultures and Minds:</w:t>
      </w:r>
      <w:r>
        <w:br/>
      </w:r>
      <w:r>
        <w:t xml:space="preserve">A Reflection on the School Counselor in Spain Valencia</w:t>
      </w:r>
    </w:p>
    <w:bookmarkStart w:id="20" w:name="introduction"/>
    <w:p>
      <w:pPr>
        <w:pStyle w:val="Heading2"/>
      </w:pPr>
      <w:r>
        <w:t xml:space="preserve">Introduction</w:t>
      </w:r>
    </w:p>
    <w:p>
      <w:pPr>
        <w:pStyle w:val="FirstParagraph"/>
      </w:pPr>
      <w:r>
        <w:t xml:space="preserve">The educational landscape is not merely a collection of classrooms and curriculum standards; it is a dynamic ecosystem where human development intersects with societal expectations. Within this complex web, the role of the</w:t>
      </w:r>
      <w:r>
        <w:t xml:space="preserve"> </w:t>
      </w:r>
      <w:r>
        <w:rPr>
          <w:bCs/>
          <w:b/>
        </w:rPr>
        <w:t xml:space="preserve">School Counselor</w:t>
      </w:r>
      <w:r>
        <w:t xml:space="preserve"> </w:t>
      </w:r>
      <w:r>
        <w:t xml:space="preserve">has emerged as both vital and controversial. While traditionally viewed in some contexts as an administrative function or a disciplinary aid, modern pedagogical theory positions the counselor as a central pillar of holistic student well-being. This reflection paper explores the specific nuances of implementing this role within the distinct cultural and academic environment of</w:t>
      </w:r>
      <w:r>
        <w:t xml:space="preserve"> </w:t>
      </w:r>
      <w:r>
        <w:rPr>
          <w:bCs/>
          <w:b/>
        </w:rPr>
        <w:t xml:space="preserve">Spain Valencia</w:t>
      </w:r>
      <w:r>
        <w:t xml:space="preserve">. It is not enough to simply transplant a foreign model of counseling; one must adapt it to the local context, respecting Spanish traditions while addressing contemporary challenges faced by students in this vibrant Mediterranean region.</w:t>
      </w:r>
    </w:p>
    <w:bookmarkEnd w:id="20"/>
    <w:bookmarkStart w:id="21" w:name="the-cultural-context-of-valencia"/>
    <w:p>
      <w:pPr>
        <w:pStyle w:val="Heading2"/>
      </w:pPr>
      <w:r>
        <w:t xml:space="preserve">The Cultural Context of Valencia</w:t>
      </w:r>
    </w:p>
    <w:p>
      <w:pPr>
        <w:pStyle w:val="FirstParagraph"/>
      </w:pPr>
      <w:r>
        <w:t xml:space="preserve">To understand the necessity of a dedicated</w:t>
      </w:r>
      <w:r>
        <w:t xml:space="preserve"> </w:t>
      </w:r>
      <w:r>
        <w:rPr>
          <w:bCs/>
          <w:b/>
        </w:rPr>
        <w:t xml:space="preserve">School Counselor</w:t>
      </w:r>
      <w:r>
        <w:t xml:space="preserve">, one must first appreciate the setting.</w:t>
      </w:r>
      <w:r>
        <w:t xml:space="preserve"> </w:t>
      </w:r>
      <w:r>
        <w:rPr>
          <w:bCs/>
          <w:b/>
        </w:rPr>
        <w:t xml:space="preserve">Spain Valencia</w:t>
      </w:r>
      <w:r>
        <w:t xml:space="preserve"> </w:t>
      </w:r>
      <w:r>
        <w:t xml:space="preserve">is a region characterized by a rich tapestry of traditions, bilingual education (Spanish and Valencian/Catalan), and a strong community-oriented social structure. The educational system in Spain has undergone significant reforms in recent decades, emphasizing inclusivity and equal opportunity. However, these reforms have also introduced new pressures on students. The transition from primary to secondary education remains a critical juncture where many students experience anxiety or disengagement.</w:t>
      </w:r>
      <w:r>
        <w:t xml:space="preserve"> </w:t>
      </w:r>
      <w:r>
        <w:t xml:space="preserve">In this context, the presence of a trained professional dedicated to emotional and academic support is not a luxury but a necessity. The traditional Spanish school model has often relied on teachers acting as pastoral caregivers, but with increasing class sizes and diverse student needs, this approach is no longer sufficient. A specialized</w:t>
      </w:r>
      <w:r>
        <w:t xml:space="preserve"> </w:t>
      </w:r>
      <w:r>
        <w:rPr>
          <w:bCs/>
          <w:b/>
        </w:rPr>
        <w:t xml:space="preserve">School Counselor</w:t>
      </w:r>
      <w:r>
        <w:t xml:space="preserve"> </w:t>
      </w:r>
      <w:r>
        <w:t xml:space="preserve">provides the necessary infrastructure to support students who may be struggling with language barriers (particularly in bilingual schools), integration issues for immigrant families, or the intense academic pressure associated with university entrance exams (EBAU).</w:t>
      </w:r>
    </w:p>
    <w:bookmarkEnd w:id="21"/>
    <w:bookmarkStart w:id="22" w:name="bridging-academic-and-emotional-needs"/>
    <w:p>
      <w:pPr>
        <w:pStyle w:val="Heading2"/>
      </w:pPr>
      <w:r>
        <w:t xml:space="preserve">Bridging Academic and Emotional Needs</w:t>
      </w:r>
    </w:p>
    <w:p>
      <w:pPr>
        <w:pStyle w:val="FirstParagraph"/>
      </w:pPr>
      <w:r>
        <w:t xml:space="preserve">One of the primary reflections on this role is its dual nature. In</w:t>
      </w:r>
      <w:r>
        <w:t xml:space="preserve"> </w:t>
      </w:r>
      <w:r>
        <w:rPr>
          <w:bCs/>
          <w:b/>
        </w:rPr>
        <w:t xml:space="preserve">Spain Valencia</w:t>
      </w:r>
      <w:r>
        <w:t xml:space="preserve">, as elsewhere, students face significant academic stress. However, unlike purely administrative roles, the</w:t>
      </w:r>
      <w:r>
        <w:t xml:space="preserve"> </w:t>
      </w:r>
      <w:r>
        <w:rPr>
          <w:bCs/>
          <w:b/>
        </w:rPr>
        <w:t xml:space="preserve">School Counselor</w:t>
      </w:r>
      <w:r>
        <w:t xml:space="preserve"> </w:t>
      </w:r>
      <w:r>
        <w:t xml:space="preserve">operates at the intersection of academic guidance and mental health support. For instance, many students in Valencia may struggle with code-switching between home languages and school languages (Valencian/Spanish). A counselor trained in cross-cultural competence can identify when a student’s academic struggles are rooted in linguistic anxiety rather than cognitive ability, providing targeted interventions that teachers might miss.</w:t>
      </w:r>
      <w:r>
        <w:t xml:space="preserve"> </w:t>
      </w:r>
      <w:r>
        <w:t xml:space="preserve">Furthermore, the concept of "bienestar" (well-being) is increasingly integrated into Spanish educational policy. The</w:t>
      </w:r>
      <w:r>
        <w:t xml:space="preserve"> </w:t>
      </w:r>
      <w:r>
        <w:rPr>
          <w:bCs/>
          <w:b/>
        </w:rPr>
        <w:t xml:space="preserve">School Counselor</w:t>
      </w:r>
      <w:r>
        <w:t xml:space="preserve"> </w:t>
      </w:r>
      <w:r>
        <w:t xml:space="preserve">acts as the operational arm of this policy within individual institutions. This involves not just crisis intervention but proactive programming: workshops on conflict resolution, anti-bullying campaigns that respect local social dynamics, and career guidance that reflects the economic realities of the Valencia region, which relies heavily on tourism, agriculture (such as rice production in Albufera), and increasingly, technology sectors.</w:t>
      </w:r>
    </w:p>
    <w:bookmarkEnd w:id="22"/>
    <w:bookmarkStart w:id="23" w:name="challenges-and-professional-identity"/>
    <w:p>
      <w:pPr>
        <w:pStyle w:val="Heading2"/>
      </w:pPr>
      <w:r>
        <w:t xml:space="preserve">Challenges and Professional Identity</w:t>
      </w:r>
    </w:p>
    <w:p>
      <w:pPr>
        <w:pStyle w:val="FirstParagraph"/>
      </w:pPr>
      <w:r>
        <w:t xml:space="preserve">Despite the clear need for such roles, significant challenges remain regarding professional identity. In many Spanish schools outside major urban centers like</w:t>
      </w:r>
      <w:r>
        <w:t xml:space="preserve"> </w:t>
      </w:r>
      <w:r>
        <w:rPr>
          <w:bCs/>
          <w:b/>
        </w:rPr>
        <w:t xml:space="preserve">Spain Valencia</w:t>
      </w:r>
      <w:r>
        <w:t xml:space="preserve">, the title "counselor" may still be associated with administrative paperwork rather than therapeutic or developmental support. There is often a gap between the legal framework that supports student well-being and the practical resources available to implement it.</w:t>
      </w:r>
      <w:r>
        <w:t xml:space="preserve"> </w:t>
      </w:r>
      <w:r>
        <w:t xml:space="preserve">Reflection on this discrepancy reveals a need for stronger professional advocacy and training specifically tailored to the Spanish context. A</w:t>
      </w:r>
      <w:r>
        <w:t xml:space="preserve"> </w:t>
      </w:r>
      <w:r>
        <w:rPr>
          <w:bCs/>
          <w:b/>
        </w:rPr>
        <w:t xml:space="preserve">School Counselor</w:t>
      </w:r>
      <w:r>
        <w:t xml:space="preserve"> </w:t>
      </w:r>
      <w:r>
        <w:t xml:space="preserve">in Valencia must be adept not only at psychological techniques but also at navigating the bureaucratic structures of the Conselleria d’Educació. They must build trust with parents, who may have traditional views on mental health, and colleagues, who may view counseling as an intrusion on teacher autonomy. Building this bridge requires cultural intelligence and persistence. The counselor must demonstrate how their work enhances academic performance rather than detracting from it, thereby securing the respect and cooperation of the broader school community.</w:t>
      </w:r>
    </w:p>
    <w:bookmarkEnd w:id="23"/>
    <w:bookmarkStart w:id="24" w:name="the-future-of-support-systems"/>
    <w:p>
      <w:pPr>
        <w:pStyle w:val="Heading2"/>
      </w:pPr>
      <w:r>
        <w:t xml:space="preserve">The Future of Support Systems</w:t>
      </w:r>
    </w:p>
    <w:p>
      <w:pPr>
        <w:pStyle w:val="FirstParagraph"/>
      </w:pPr>
      <w:r>
        <w:t xml:space="preserve">Looking forward, the role of the</w:t>
      </w:r>
      <w:r>
        <w:t xml:space="preserve"> </w:t>
      </w:r>
      <w:r>
        <w:rPr>
          <w:bCs/>
          <w:b/>
        </w:rPr>
        <w:t xml:space="preserve">School Counselor</w:t>
      </w:r>
      <w:r>
        <w:t xml:space="preserve"> </w:t>
      </w:r>
      <w:r>
        <w:t xml:space="preserve">in</w:t>
      </w:r>
      <w:r>
        <w:t xml:space="preserve"> </w:t>
      </w:r>
      <w:r>
        <w:rPr>
          <w:bCs/>
          <w:b/>
        </w:rPr>
        <w:t xml:space="preserve">Spain Valencia</w:t>
      </w:r>
      <w:r>
        <w:t xml:space="preserve"> </w:t>
      </w:r>
      <w:r>
        <w:t xml:space="preserve">must evolve to meet emerging societal shifts. The rise in digital addiction among adolescents, post-pandemic social isolation, and the increasing diversity of student populations require counselors who are technologically literate and culturally responsive. In Valencia, where community ties are strong but modern life introduces new isolations, the counselor can serve as a connector—linking students to local health services, youth centers in neighborhoods like Ruzafa or Benimaclet, and family support networks.</w:t>
      </w:r>
      <w:r>
        <w:t xml:space="preserve"> </w:t>
      </w:r>
      <w:r>
        <w:t xml:space="preserve">Moreover, there is an opportunity to integrate career guidance more early in the educational journey. The</w:t>
      </w:r>
      <w:r>
        <w:t xml:space="preserve"> </w:t>
      </w:r>
      <w:r>
        <w:rPr>
          <w:bCs/>
          <w:b/>
        </w:rPr>
        <w:t xml:space="preserve">School Counselor</w:t>
      </w:r>
      <w:r>
        <w:t xml:space="preserve"> </w:t>
      </w:r>
      <w:r>
        <w:t xml:space="preserve">can play a pivotal role in helping students navigate the complex choices between vocational training (FP) and university routes, ensuring that these decisions are based on personal aptitude and passion rather than solely on parental pressure or societal stigma. This is particularly relevant in a region like Valencia, where economic opportunities are varied but sometimes misunderstood by young people.</w:t>
      </w:r>
    </w:p>
    <w:bookmarkEnd w:id="24"/>
    <w:bookmarkStart w:id="25" w:name="conclusion"/>
    <w:p>
      <w:pPr>
        <w:pStyle w:val="Heading2"/>
      </w:pPr>
      <w:r>
        <w:t xml:space="preserve">Conclusion</w:t>
      </w:r>
    </w:p>
    <w:p>
      <w:pPr>
        <w:pStyle w:val="FirstParagraph"/>
      </w:pPr>
      <w:r>
        <w:t xml:space="preserve">In conclusion, the implementation and recognition of the</w:t>
      </w:r>
      <w:r>
        <w:t xml:space="preserve"> </w:t>
      </w:r>
      <w:r>
        <w:rPr>
          <w:bCs/>
          <w:b/>
        </w:rPr>
        <w:t xml:space="preserve">School Counselor</w:t>
      </w:r>
      <w:r>
        <w:t xml:space="preserve"> </w:t>
      </w:r>
      <w:r>
        <w:t xml:space="preserve">role in</w:t>
      </w:r>
      <w:r>
        <w:t xml:space="preserve"> </w:t>
      </w:r>
      <w:r>
        <w:rPr>
          <w:bCs/>
          <w:b/>
        </w:rPr>
        <w:t xml:space="preserve">Spain Valencia</w:t>
      </w:r>
      <w:r>
        <w:t xml:space="preserve"> </w:t>
      </w:r>
      <w:r>
        <w:t xml:space="preserve">represent a progressive step toward a more humane and effective educational system. It is not merely about adding a job title but about fundamentally shifting the school culture to prioritize the whole child. By adapting global best practices to the specific linguistic, cultural, and social realities of Valencia, counselors can provide invaluable support that enhances academic success and personal development. The journey ahead involves continued advocacy for professional recognition, adequate resource allocation, and community education regarding the value of mental health support in schools. Only through such dedicated reflection and action can we ensure that every student in Valencia has access to the guidance they need to thrive in an increasingly complex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School Counselor in Spain Valencia</dc:title>
  <dc:creator/>
  <dc:language>en</dc:language>
  <cp:keywords/>
  <dcterms:created xsi:type="dcterms:W3CDTF">2026-07-30T08:32:34Z</dcterms:created>
  <dcterms:modified xsi:type="dcterms:W3CDTF">2026-07-30T08:32:34Z</dcterms:modified>
</cp:coreProperties>
</file>

<file path=docProps/custom.xml><?xml version="1.0" encoding="utf-8"?>
<Properties xmlns="http://schemas.openxmlformats.org/officeDocument/2006/custom-properties" xmlns:vt="http://schemas.openxmlformats.org/officeDocument/2006/docPropsVTypes"/>
</file>