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p>
    <w:bookmarkStart w:id="26" w:name="X7acd8fd5b6afddf8a10ec62dc74093a83951ba4"/>
    <w:p>
      <w:pPr>
        <w:pStyle w:val="Heading1"/>
      </w:pPr>
      <w:r>
        <w:t xml:space="preserve">Bridging the Gap: A Reflection on the Role of the School Counselor in Sudan Khartoum</w:t>
      </w:r>
    </w:p>
    <w:p>
      <w:pPr>
        <w:pStyle w:val="FirstParagraph"/>
      </w:pPr>
      <w:r>
        <w:t xml:space="preserve">The educational landscape is not merely a collection of classrooms, textbooks, and standardized tests; it is a living ecosystem where young minds develop their identities, aspirations, and resilience. In this complex environment, the</w:t>
      </w:r>
      <w:r>
        <w:t xml:space="preserve"> </w:t>
      </w:r>
      <w:r>
        <w:rPr>
          <w:bCs/>
          <w:b/>
        </w:rPr>
        <w:t xml:space="preserve">School Counselor</w:t>
      </w:r>
      <w:r>
        <w:t xml:space="preserve"> </w:t>
      </w:r>
      <w:r>
        <w:t xml:space="preserve">emerges not just as an advisor on academic matters, but as a pivotal architect of emotional stability and social cohesion. When we turn our gaze toward</w:t>
      </w:r>
      <w:r>
        <w:t xml:space="preserve"> </w:t>
      </w:r>
      <w:r>
        <w:rPr>
          <w:bCs/>
          <w:b/>
        </w:rPr>
        <w:t xml:space="preserve">Sudan Khartoum</w:t>
      </w:r>
      <w:r>
        <w:t xml:space="preserve">, a capital city with a rich historical tapestry yet grappling with profound socio-economic challenges and the lingering scars of recent conflict, the role of the school counselor transforms from a supportive service into an urgent necessity. This reflection paper seeks to explore the multifaceted responsibilities of counselors within this specific context, analyzing how they can serve as beacons of hope and agents of change for Sudanese youth.</w:t>
      </w:r>
    </w:p>
    <w:bookmarkStart w:id="20" w:name="the-contextual-reality-in-sudan-khartoum"/>
    <w:p>
      <w:pPr>
        <w:pStyle w:val="Heading2"/>
      </w:pPr>
      <w:r>
        <w:t xml:space="preserve">The Contextual Reality in Sudan Khartoum</w:t>
      </w:r>
    </w:p>
    <w:p>
      <w:pPr>
        <w:pStyle w:val="FirstParagraph"/>
      </w:pPr>
      <w:r>
        <w:t xml:space="preserve">To understand the weight borne by a</w:t>
      </w:r>
      <w:r>
        <w:t xml:space="preserve"> </w:t>
      </w:r>
      <w:r>
        <w:rPr>
          <w:bCs/>
          <w:b/>
        </w:rPr>
        <w:t xml:space="preserve">School Counselor</w:t>
      </w:r>
      <w:r>
        <w:t xml:space="preserve"> </w:t>
      </w:r>
      <w:r>
        <w:t xml:space="preserve">in</w:t>
      </w:r>
      <w:r>
        <w:t xml:space="preserve"> </w:t>
      </w:r>
      <w:r>
        <w:rPr>
          <w:bCs/>
          <w:b/>
        </w:rPr>
        <w:t xml:space="preserve">Sudan Khartoum</w:t>
      </w:r>
      <w:r>
        <w:t xml:space="preserve">, one must first acknowledge the unique backdrop against which these professionals operate. Khartoum is a city of contrasts, where ancient traditions meet modern aspirations, but also where infrastructure struggles under the pressure of rapid population growth and economic instability. For students in this region, education does not happen in a vacuum. It occurs amidst uncertainty regarding national stability, financial hardship for families, and the psychological trauma associated with displacement or conflict.</w:t>
      </w:r>
    </w:p>
    <w:p>
      <w:pPr>
        <w:pStyle w:val="BodyText"/>
      </w:pPr>
      <w:r>
        <w:t xml:space="preserve">In many developed nations, counseling is often viewed through a lens of self-actualization and career planning. However, in</w:t>
      </w:r>
      <w:r>
        <w:t xml:space="preserve"> </w:t>
      </w:r>
      <w:r>
        <w:rPr>
          <w:bCs/>
          <w:b/>
        </w:rPr>
        <w:t xml:space="preserve">Sudan Khartoum</w:t>
      </w:r>
      <w:r>
        <w:t xml:space="preserve">, the primary function of counseling must often pivot toward crisis intervention and trauma-informed care. Students may arrive at school carrying burdens far heavier than typical adolescent angst: grief over lost family members, anxiety about economic survival, or the disorientation of interrupted schooling due to instability. Therefore, a reflection on this role must begin with humility—the recognition that a counselor here is not merely a guide, but often one of the few stable anchors in a student’s chaotic world.</w:t>
      </w:r>
    </w:p>
    <w:bookmarkEnd w:id="20"/>
    <w:bookmarkStart w:id="21" w:name="beyond-academics-the-holistic-approach"/>
    <w:p>
      <w:pPr>
        <w:pStyle w:val="Heading2"/>
      </w:pPr>
      <w:r>
        <w:t xml:space="preserve">Beyond Academics: The Holistic Approach</w:t>
      </w:r>
    </w:p>
    <w:p>
      <w:pPr>
        <w:pStyle w:val="FirstParagraph"/>
      </w:pPr>
      <w:r>
        <w:t xml:space="preserve">The traditional definition of counseling focuses heavily on academic achievement. While important, this narrow view is insufficient for the reality of</w:t>
      </w:r>
      <w:r>
        <w:t xml:space="preserve"> </w:t>
      </w:r>
      <w:r>
        <w:rPr>
          <w:bCs/>
          <w:b/>
        </w:rPr>
        <w:t xml:space="preserve">Sudan Khartoum</w:t>
      </w:r>
      <w:r>
        <w:t xml:space="preserve">. A comprehensive reflection on the counselor’s role highlights the need for a holistic approach that integrates mental health support with social skills development and basic life resilience.</w:t>
      </w:r>
    </w:p>
    <w:p>
      <w:pPr>
        <w:pStyle w:val="BlockText"/>
      </w:pPr>
      <w:r>
        <w:t xml:space="preserve">"Education is not just about filling a bucket, but lighting a fire. In times of crisis, that fire can easily be extinguished by fear and trauma. The counselor’s job is to shield the flame."</w:t>
      </w:r>
    </w:p>
    <w:p>
      <w:pPr>
        <w:pStyle w:val="FirstParagraph"/>
      </w:pPr>
      <w:r>
        <w:t xml:space="preserve">In this context, the</w:t>
      </w:r>
      <w:r>
        <w:t xml:space="preserve"> </w:t>
      </w:r>
      <w:r>
        <w:rPr>
          <w:bCs/>
          <w:b/>
        </w:rPr>
        <w:t xml:space="preserve">School Counselor</w:t>
      </w:r>
      <w:r>
        <w:t xml:space="preserve"> </w:t>
      </w:r>
      <w:r>
        <w:t xml:space="preserve">acts as a mediator between the student’s internal world and external pressures. They provide a safe space where students can express fears that might otherwise go unvoiced due to cultural stigmas surrounding mental health. By normalizing conversations around stress, anxiety, and grief, counselors help dismantle the silence that often surrounds psychological struggles in many communities. This is particularly crucial in</w:t>
      </w:r>
      <w:r>
        <w:t xml:space="preserve"> </w:t>
      </w:r>
      <w:r>
        <w:rPr>
          <w:bCs/>
          <w:b/>
        </w:rPr>
        <w:t xml:space="preserve">Sudan Khartoum</w:t>
      </w:r>
      <w:r>
        <w:t xml:space="preserve">, where discussing emotional vulnerability may still be perceived as a weakness rather than a step toward healing.</w:t>
      </w:r>
    </w:p>
    <w:bookmarkEnd w:id="21"/>
    <w:bookmarkStart w:id="22" w:name="Xc47c69399fc17fcefc65c5afeca986e4a17a06f"/>
    <w:p>
      <w:pPr>
        <w:pStyle w:val="Heading2"/>
      </w:pPr>
      <w:r>
        <w:t xml:space="preserve">Cultural Sensitivity and Community Integration</w:t>
      </w:r>
    </w:p>
    <w:p>
      <w:pPr>
        <w:pStyle w:val="FirstParagraph"/>
      </w:pPr>
      <w:r>
        <w:t xml:space="preserve">A critical aspect of being an effective counselor in any region is cultural competence, but in</w:t>
      </w:r>
      <w:r>
        <w:t xml:space="preserve"> </w:t>
      </w:r>
      <w:r>
        <w:rPr>
          <w:bCs/>
          <w:b/>
        </w:rPr>
        <w:t xml:space="preserve">Sudan Khartoum</w:t>
      </w:r>
      <w:r>
        <w:t xml:space="preserve">, this sensitivity is paramount. Sudanese culture places immense value on family, community cohesion, and respect for elders. A counselor cannot operate effectively if they are viewed as an outsider imposing foreign values. Instead, the reflection process must involve deep engagement with local customs and beliefs.</w:t>
      </w:r>
    </w:p>
    <w:p>
      <w:pPr>
        <w:pStyle w:val="BodyText"/>
      </w:pPr>
      <w:r>
        <w:t xml:space="preserve">The</w:t>
      </w:r>
      <w:r>
        <w:t xml:space="preserve"> </w:t>
      </w:r>
      <w:r>
        <w:rPr>
          <w:bCs/>
          <w:b/>
        </w:rPr>
        <w:t xml:space="preserve">School Counselor</w:t>
      </w:r>
      <w:r>
        <w:t xml:space="preserve"> </w:t>
      </w:r>
      <w:r>
        <w:t xml:space="preserve">in this setting must collaborate closely with parents, religious leaders, and community figures. In many cases, a student’s issues are deeply rooted in family dynamics that extend beyond the school gates. By building trust within the broader community, counselors can ensure that interventions are culturally appropriate and sustainable. For instance, incorporating group counseling sessions that leverage the communal nature of Sudanese society can be more effective than individual therapy in isolation. This collective approach reinforces social bonds and reduces the stigma often associated with seeking help.</w:t>
      </w:r>
    </w:p>
    <w:bookmarkEnd w:id="22"/>
    <w:bookmarkStart w:id="23" w:name="advocacy-and-systemic-change"/>
    <w:p>
      <w:pPr>
        <w:pStyle w:val="Heading2"/>
      </w:pPr>
      <w:r>
        <w:t xml:space="preserve">Advocacy and Systemic Change</w:t>
      </w:r>
    </w:p>
    <w:p>
      <w:pPr>
        <w:pStyle w:val="FirstParagraph"/>
      </w:pPr>
      <w:r>
        <w:t xml:space="preserve">Furthermore, the role of a counselor extends beyond direct interaction with students; it encompasses advocacy for systemic change within the educational framework. In</w:t>
      </w:r>
      <w:r>
        <w:t xml:space="preserve"> </w:t>
      </w:r>
      <w:r>
        <w:rPr>
          <w:bCs/>
          <w:b/>
        </w:rPr>
        <w:t xml:space="preserve">Sudan Khartoum</w:t>
      </w:r>
      <w:r>
        <w:t xml:space="preserve">, resources are often scarce. Counselors find themselves advocating not only for individual students but also for policy changes that prioritize mental health education and resource allocation.</w:t>
      </w:r>
    </w:p>
    <w:p>
      <w:pPr>
        <w:pStyle w:val="BodyText"/>
      </w:pPr>
      <w:r>
        <w:t xml:space="preserve">This advocacy includes pushing for smaller class sizes, which allow counselors more time to connect with students individually. It also involves training teachers to recognize early signs of distress, thereby creating a support network that surrounds the student. The counselor becomes a catalyst for a school-wide culture of care, where every staff member understands their role in supporting the emotional well-being of learners. This systemic perspective is vital because individual counseling sessions, while helpful, cannot fully offset the challenges posed by larger structural issues.</w:t>
      </w:r>
    </w:p>
    <w:bookmarkEnd w:id="23"/>
    <w:bookmarkStart w:id="24" w:name="the-future-outlook-resilience-and-hope"/>
    <w:p>
      <w:pPr>
        <w:pStyle w:val="Heading2"/>
      </w:pPr>
      <w:r>
        <w:t xml:space="preserve">The Future Outlook: Resilience and Hope</w:t>
      </w:r>
    </w:p>
    <w:p>
      <w:pPr>
        <w:pStyle w:val="FirstParagraph"/>
      </w:pPr>
      <w:r>
        <w:t xml:space="preserve">Reflecting on the future of school counseling in</w:t>
      </w:r>
      <w:r>
        <w:t xml:space="preserve"> </w:t>
      </w:r>
      <w:r>
        <w:rPr>
          <w:bCs/>
          <w:b/>
        </w:rPr>
        <w:t xml:space="preserve">Sudan Khartoum</w:t>
      </w:r>
      <w:r>
        <w:t xml:space="preserve">, there is a profound sense of cautious optimism. As the nation works toward rebuilding and stabilization, the integration of professional counseling services into schools represents a significant step forward in human capital development. Young people are the future stewards of Sudan, and their ability to navigate trauma, conflict, and change will determine the trajectory of their country.</w:t>
      </w:r>
    </w:p>
    <w:p>
      <w:pPr>
        <w:pStyle w:val="BodyText"/>
      </w:pPr>
      <w:r>
        <w:t xml:space="preserve">The</w:t>
      </w:r>
      <w:r>
        <w:t xml:space="preserve"> </w:t>
      </w:r>
      <w:r>
        <w:rPr>
          <w:bCs/>
          <w:b/>
        </w:rPr>
        <w:t xml:space="preserve">School Counselor</w:t>
      </w:r>
      <w:r>
        <w:t xml:space="preserve">, therefore, holds a position of immense influence. They are not just managing crises; they are fostering resilience. They are teaching students how to cope with adversity, how to communicate effectively across divides, and how to envision a future that is brighter than their present circumstances. In</w:t>
      </w:r>
      <w:r>
        <w:t xml:space="preserve"> </w:t>
      </w:r>
      <w:r>
        <w:rPr>
          <w:bCs/>
          <w:b/>
        </w:rPr>
        <w:t xml:space="preserve">Sudan Khartoum</w:t>
      </w:r>
      <w:r>
        <w:t xml:space="preserve">, this role is akin to tending a garden in arid soil—it requires patience, deep roots of understanding, and constant care.</w:t>
      </w:r>
    </w:p>
    <w:bookmarkEnd w:id="24"/>
    <w:bookmarkStart w:id="25" w:name="conclusion"/>
    <w:p>
      <w:pPr>
        <w:pStyle w:val="Heading2"/>
      </w:pPr>
      <w:r>
        <w:t xml:space="preserve">Conclusion</w:t>
      </w:r>
    </w:p>
    <w:p>
      <w:pPr>
        <w:pStyle w:val="FirstParagraph"/>
      </w:pPr>
      <w:r>
        <w:t xml:space="preserve">In conclusion, the reflection on the role of the</w:t>
      </w:r>
      <w:r>
        <w:t xml:space="preserve"> </w:t>
      </w:r>
      <w:r>
        <w:rPr>
          <w:bCs/>
          <w:b/>
        </w:rPr>
        <w:t xml:space="preserve">School Counselor</w:t>
      </w:r>
      <w:r>
        <w:t xml:space="preserve"> </w:t>
      </w:r>
      <w:r>
        <w:t xml:space="preserve">in</w:t>
      </w:r>
      <w:r>
        <w:t xml:space="preserve"> </w:t>
      </w:r>
      <w:r>
        <w:rPr>
          <w:bCs/>
          <w:b/>
        </w:rPr>
        <w:t xml:space="preserve">Sudan Khartoum</w:t>
      </w:r>
      <w:r>
        <w:t xml:space="preserve"> </w:t>
      </w:r>
      <w:r>
        <w:t xml:space="preserve">reveals a profession that is far more complex and critical than traditionally defined. It is a role that demands emotional intelligence, cultural humility, resilience, and advocacy. The challenges faced by students in this region are profound, but so too is the potential for impact. By providing emotional support, fostering community trust, advocating for systemic improvements, and nurturing resilience counselors contribute to the healing of both individual students and the broader society.</w:t>
      </w:r>
    </w:p>
    <w:p>
      <w:pPr>
        <w:pStyle w:val="BodyText"/>
      </w:pPr>
      <w:r>
        <w:t xml:space="preserve">As we look ahead, it is imperative that stakeholders—including government bodies, educational institutions, and international partners—recognize the value of this profession. Investing in counseling services in</w:t>
      </w:r>
      <w:r>
        <w:t xml:space="preserve"> </w:t>
      </w:r>
      <w:r>
        <w:rPr>
          <w:bCs/>
          <w:b/>
        </w:rPr>
        <w:t xml:space="preserve">Sudan Khartoum</w:t>
      </w:r>
      <w:r>
        <w:t xml:space="preserve"> </w:t>
      </w:r>
      <w:r>
        <w:t xml:space="preserve">is not merely an act of charity; it is an investment in the stability, peace, and prosperity of Sudan. The counselor stands as a guardian of potential, ensuring that no child’s dream is extinguished by circumstance. Through their dedication, they help weave a new narrative for</w:t>
      </w:r>
      <w:r>
        <w:t xml:space="preserve"> </w:t>
      </w:r>
      <w:r>
        <w:rPr>
          <w:bCs/>
          <w:b/>
        </w:rPr>
        <w:t xml:space="preserve">Sudan Khartoum</w:t>
      </w:r>
      <w:r>
        <w:t xml:space="preserve">—one defined not by its struggles, but by the strength and hope of its youth.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School Counselor in Sudan Khartoum</dc:title>
  <dc:creator/>
  <dc:language>en</dc:language>
  <cp:keywords/>
  <dcterms:created xsi:type="dcterms:W3CDTF">2026-07-29T14:03:55Z</dcterms:created>
  <dcterms:modified xsi:type="dcterms:W3CDTF">2026-07-29T14:03:55Z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