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Switzerland,</w:t>
      </w:r>
      <w:r>
        <w:t xml:space="preserve"> </w:t>
      </w:r>
      <w:r>
        <w:t xml:space="preserve">Zurich</w:t>
      </w:r>
    </w:p>
    <w:bookmarkStart w:id="25" w:name="X65519317043188bd89629c34f05c19fbff6561e"/>
    <w:p>
      <w:pPr>
        <w:pStyle w:val="Heading1"/>
      </w:pPr>
      <w:r>
        <w:t xml:space="preserve">Navigating Complexity with Care: A Reflection on the School Counselor in Switzerland, Zurich</w:t>
      </w:r>
    </w:p>
    <w:p>
      <w:pPr>
        <w:pStyle w:val="FirstParagraph"/>
      </w:pPr>
      <w:r>
        <w:t xml:space="preserve">The educational landscape is not merely a collection of classrooms and curricula; it is a vibrant ecosystem where young minds develop, struggle, thrive, and transform. Within this ecosystem, the figure of the</w:t>
      </w:r>
      <w:r>
        <w:t xml:space="preserve"> </w:t>
      </w:r>
      <w:r>
        <w:rPr>
          <w:bCs/>
          <w:b/>
        </w:rPr>
        <w:t xml:space="preserve">School Counselor</w:t>
      </w:r>
      <w:r>
        <w:t xml:space="preserve"> </w:t>
      </w:r>
      <w:r>
        <w:t xml:space="preserve">serves as both anchor and compass. Writing about this role specifically within the context of</w:t>
      </w:r>
      <w:r>
        <w:t xml:space="preserve"> </w:t>
      </w:r>
      <w:r>
        <w:rPr>
          <w:bCs/>
          <w:b/>
        </w:rPr>
        <w:t xml:space="preserve">Switzerland Zurich</w:t>
      </w:r>
      <w:r>
        <w:t xml:space="preserve"> </w:t>
      </w:r>
      <w:r>
        <w:t xml:space="preserve">requires an acknowledgment that while human needs are universal, they are mediated by distinct cultural values, linguistic nuances, and a rigorous educational framework. This reflection paper explores the multifaceted nature of being a School Counselor in Zurich, examining how global psychological practices intersect with local Swiss traditions to foster student well-being.</w:t>
      </w:r>
    </w:p>
    <w:bookmarkStart w:id="20" w:name="the-unique-context-of-switzerland-zurich"/>
    <w:p>
      <w:pPr>
        <w:pStyle w:val="Heading2"/>
      </w:pPr>
      <w:r>
        <w:t xml:space="preserve">The Unique Context of Switzerland Zurich</w:t>
      </w:r>
    </w:p>
    <w:p>
      <w:pPr>
        <w:pStyle w:val="FirstParagraph"/>
      </w:pPr>
      <w:r>
        <w:t xml:space="preserve">Zurich is not merely a geographic location; it is a microcosm of Switzerland’s broader identity: precise, multicultural, historically grounded yet globally oriented. For a School Counselor in this city, the job description extends far beyond standard academic advising. The student body in Zurich is often hyper-diverse. Schools here may host students from German-speaking backgrounds, Italian-speaking minorities (particularly those moving from Ticino), French-speaking populations moving for familial reasons, and a vast array of international families due to the city’s status as a global hub for finance and diplomacy. Consequently, the School Counselor must be culturally competent not just in theory, but in daily practice.</w:t>
      </w:r>
    </w:p>
    <w:p>
      <w:pPr>
        <w:pStyle w:val="BodyText"/>
      </w:pPr>
      <w:r>
        <w:t xml:space="preserve">In Switzerland, there is a strong cultural value placed on privacy (*Privatsphäre*) and discretion. This presents a unique challenge and opportunity for the School Counselor. Unlike some educational systems that prioritize open, communal discussions about mental health from an early age, Zurich’s approach often requires a more subtle, individualized method of building trust. The counselor must navigate this delicate balance between offering support in a way that respects the Swiss cultural inclination toward reserve while ensuring that vulnerable students feel safe enough to reach out. This cultural nuance is central to understanding the specific demands of being a School Counselor in this region.</w:t>
      </w:r>
    </w:p>
    <w:bookmarkEnd w:id="20"/>
    <w:bookmarkStart w:id="21" w:name="Xcbbeebb02b932c25e32ef094f6a1c8d59ab9729"/>
    <w:p>
      <w:pPr>
        <w:pStyle w:val="Heading2"/>
      </w:pPr>
      <w:r>
        <w:t xml:space="preserve">Bridging Academic Rigor and Emotional Support</w:t>
      </w:r>
    </w:p>
    <w:p>
      <w:pPr>
        <w:pStyle w:val="FirstParagraph"/>
      </w:pPr>
      <w:r>
        <w:t xml:space="preserve">The Swiss educational system is renowned for its high standards and early tracking. Students often face significant pressure to perform, both academically and socially. The transition points in the Swiss school system—such as moving from primary to lower secondary school—are critical junctures that can induce considerable anxiety. Here, the role of the School Counselor becomes pivotal. They act as mediators between rigid structural expectations and individual student capacities.</w:t>
      </w:r>
    </w:p>
    <w:p>
      <w:pPr>
        <w:pStyle w:val="BodyText"/>
      </w:pPr>
      <w:r>
        <w:t xml:space="preserve">In Zurich, this involves not only psychological support but also navigational guidance through a complex bureaucracy. The counselor must help students and parents understand the pathways available to them, whether that leads to a Gymnasium (academic track), a Berufsmatura (vocational track with maturity), or specialized professional education. This is where the School Counselor acts as an advocate, ensuring that socioeconomic factors do not dictate destiny and that every child’s potential is recognized within the Swiss meritocratic framework.</w:t>
      </w:r>
    </w:p>
    <w:bookmarkEnd w:id="21"/>
    <w:bookmarkStart w:id="22" w:name="the-challenge-of-multilingualism"/>
    <w:p>
      <w:pPr>
        <w:pStyle w:val="Heading2"/>
      </w:pPr>
      <w:r>
        <w:t xml:space="preserve">The Challenge of Multilingualism</w:t>
      </w:r>
    </w:p>
    <w:p>
      <w:pPr>
        <w:pStyle w:val="FirstParagraph"/>
      </w:pPr>
      <w:r>
        <w:t xml:space="preserve">Zurich is predominantly German-speaking, yet many international students or third-culture kids may be more comfortable in English. For a School Counselor, language becomes both a barrier and a tool. If the counselor does not speak the student’s primary emotional language, deep therapeutic work becomes difficult. Therefore, collaboration with bilingual support staff and psychologists who understand the specific linguistic stressors of immigrant children is vital. The reflection here centers on empathy: recognizing that for many students in Zurich, anxiety is compounded by the daily effort of translation and cultural adaptation. The School Counselor must be attuned to these invisible burdens.</w:t>
      </w:r>
    </w:p>
    <w:bookmarkEnd w:id="22"/>
    <w:bookmarkStart w:id="23" w:name="X375e7746714aef382834e602ae483ef57c6639a"/>
    <w:p>
      <w:pPr>
        <w:pStyle w:val="Heading2"/>
      </w:pPr>
      <w:r>
        <w:t xml:space="preserve">Fostering Resilience in a Globalized City</w:t>
      </w:r>
    </w:p>
    <w:p>
      <w:pPr>
        <w:pStyle w:val="FirstParagraph"/>
      </w:pPr>
      <w:r>
        <w:t xml:space="preserve">Zurich is clean, safe, and wealthy, but this does not immunize its youth against mental health struggles. Rates of anxiety and depression among adolescents are rising globally, affecting Zurich’s student population as well. The modern School Counselor must adopt a proactive rather than reactive stance. This involves implementing whole-school approaches to mental health that destigmatize help-seeking behavior.</w:t>
      </w:r>
    </w:p>
    <w:p>
      <w:pPr>
        <w:pStyle w:val="BodyText"/>
      </w:pPr>
      <w:r>
        <w:t xml:space="preserve">In reflecting on this role, one realizes that the School Counselor in Switzerland Zurich is building resilience in a high-pressure environment. They teach students how to manage stress not just for exams, but for life. They facilitate conversations about work-life balance—a concept deeply resonant in Swiss culture—teaching young people that their worth is not solely tied to their academic output. This shift from performance-based identity to holistic well-being is perhaps the most significant contribution a School Counselor can make in this context.</w:t>
      </w:r>
    </w:p>
    <w:bookmarkEnd w:id="23"/>
    <w:bookmarkStart w:id="24" w:name="conclusion"/>
    <w:p>
      <w:pPr>
        <w:pStyle w:val="Heading2"/>
      </w:pPr>
      <w:r>
        <w:t xml:space="preserve">Conclusion</w:t>
      </w:r>
    </w:p>
    <w:p>
      <w:pPr>
        <w:pStyle w:val="FirstParagraph"/>
      </w:pPr>
      <w:r>
        <w:t xml:space="preserve">To be a School Counselor in Switzerland Zurich is to operate at the intersection of tradition and modernity, local culture and global mobility. It requires professional expertise, cultural sensitivity, and a profound commitment to equity. The counselor must navigate the specificities of Swiss privacy norms while addressing universal emotional needs. They must guide students through an academically rigorous system while ensuring their mental health remains intact.</w:t>
      </w:r>
    </w:p>
    <w:p>
      <w:pPr>
        <w:pStyle w:val="BodyText"/>
      </w:pPr>
      <w:r>
        <w:t xml:space="preserve">This reflection underscores that the School Counselor is not merely a support staff member but a foundational pillar of the educational community in Zurich. By respecting cultural nuances and advocating for individualized care, they ensure that the city’s diverse youth can thrive. As Zurich continues to evolve as an international hub, the role of the School Counselor will only grow in importance, serving as a beacon of stability and guidance in an increasingly complex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School Counselor in Switzerland, Zurich</dc:title>
  <dc:creator/>
  <dc:language>en</dc:language>
  <cp:keywords/>
  <dcterms:created xsi:type="dcterms:W3CDTF">2026-07-29T14:07:02Z</dcterms:created>
  <dcterms:modified xsi:type="dcterms:W3CDTF">2026-07-29T14:07:02Z</dcterms:modified>
</cp:coreProperties>
</file>

<file path=docProps/custom.xml><?xml version="1.0" encoding="utf-8"?>
<Properties xmlns="http://schemas.openxmlformats.org/officeDocument/2006/custom-properties" xmlns:vt="http://schemas.openxmlformats.org/officeDocument/2006/docPropsVTypes"/>
</file>