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096eb58b2884804a7a189897950127c15367906"/>
    <w:p>
      <w:pPr>
        <w:pStyle w:val="Heading1"/>
      </w:pPr>
      <w:r>
        <w:t xml:space="preserve">A Professional Reflection on the Role of a School Counselor in United Kingdom Manchester</w:t>
      </w:r>
    </w:p>
    <w:p>
      <w:pPr>
        <w:pStyle w:val="FirstParagraph"/>
      </w:pPr>
      <w:r>
        <w:t xml:space="preserve">Date: October 26, 2023</w:t>
      </w:r>
      <w:r>
        <w:br/>
      </w:r>
      <w:r>
        <w:t xml:space="preserve">Subject: Educational Psychology and Support Services Analysis</w:t>
      </w:r>
      <w:r>
        <w:br/>
      </w:r>
      <w:r>
        <w:t xml:space="preserve">Context: United Kingdom Manchester Local Authority Framework</w:t>
      </w:r>
    </w:p>
    <w:bookmarkStart w:id="20" w:name="Xccd6fd24562edfa10e18794ec70b48acf0a8908"/>
    <w:p>
      <w:pPr>
        <w:pStyle w:val="Heading2"/>
      </w:pPr>
      <w:r>
        <w:t xml:space="preserve">Introduction to the Context of United Kingdom Manchester</w:t>
      </w:r>
    </w:p>
    <w:p>
      <w:pPr>
        <w:pStyle w:val="FirstParagraph"/>
      </w:pPr>
      <w:r>
        <w:t xml:space="preserve">The landscape of educational support in the</w:t>
      </w:r>
      <w:r>
        <w:t xml:space="preserve"> </w:t>
      </w:r>
      <w:r>
        <w:rPr>
          <w:bCs/>
          <w:b/>
        </w:rPr>
        <w:t xml:space="preserve">United Kingdom Manchester</w:t>
      </w:r>
      <w:r>
        <w:t xml:space="preserve"> </w:t>
      </w:r>
      <w:r>
        <w:t xml:space="preserve">region presents a unique set of challenges and opportunities that distinctively shape the role of professional support staff within schools. Manchester, as one of the most culturally diverse and rapidly developing cities in Europe, serves as a microcosm for broader societal issues including socioeconomic disparity, migration dynamics, and mental health awareness. In this vibrant urban environment, the</w:t>
      </w:r>
      <w:r>
        <w:t xml:space="preserve"> </w:t>
      </w:r>
      <w:r>
        <w:rPr>
          <w:bCs/>
          <w:b/>
        </w:rPr>
        <w:t xml:space="preserve">School Counselor</w:t>
      </w:r>
      <w:r>
        <w:t xml:space="preserve"> </w:t>
      </w:r>
      <w:r>
        <w:t xml:space="preserve">is not merely an adjunct to the teaching staff but a pivotal figure in maintaining the holistic well-being of students. This reflection paper seeks to explore the nuanced responsibilities of a School Counselor within this specific geographic and cultural context, examining how local demographics influence intervention strategies and professional practice.</w:t>
      </w:r>
    </w:p>
    <w:bookmarkEnd w:id="20"/>
    <w:bookmarkStart w:id="21" w:name="X1547ec790e3beec1ebcb6ca26953d556aec1e1e"/>
    <w:p>
      <w:pPr>
        <w:pStyle w:val="Heading2"/>
      </w:pPr>
      <w:r>
        <w:t xml:space="preserve">The Evolving Role of the School Counselor</w:t>
      </w:r>
    </w:p>
    <w:p>
      <w:pPr>
        <w:pStyle w:val="FirstParagraph"/>
      </w:pPr>
      <w:r>
        <w:t xml:space="preserve">In recent years, the perception and function of the</w:t>
      </w:r>
      <w:r>
        <w:t xml:space="preserve"> </w:t>
      </w:r>
      <w:r>
        <w:rPr>
          <w:bCs/>
          <w:b/>
        </w:rPr>
        <w:t xml:space="preserve">School Counselor</w:t>
      </w:r>
      <w:r>
        <w:t xml:space="preserve"> </w:t>
      </w:r>
      <w:r>
        <w:t xml:space="preserve">have evolved significantly across educational institutions. Traditionally viewed as a figure primarily concerned with career guidance or disciplinary issues, the modern counselor in Manchester is increasingly positioned as a critical agent for emotional and psychological support. The pressure on students to perform academically in high-stakes testing environments, combined with the post-pandemic resurgence of anxiety and depression among adolescents, has elevated the demand for accessible mental health resources within schools. Consequently, the</w:t>
      </w:r>
      <w:r>
        <w:t xml:space="preserve"> </w:t>
      </w:r>
      <w:r>
        <w:rPr>
          <w:bCs/>
          <w:b/>
        </w:rPr>
        <w:t xml:space="preserve">School Counselor</w:t>
      </w:r>
      <w:r>
        <w:t xml:space="preserve"> </w:t>
      </w:r>
      <w:r>
        <w:t xml:space="preserve">must navigate a complex web of needs that range from immediate crisis intervention to long-term pastoral care.</w:t>
      </w:r>
    </w:p>
    <w:p>
      <w:pPr>
        <w:pStyle w:val="BodyText"/>
      </w:pPr>
      <w:r>
        <w:t xml:space="preserve">This shift requires counselors to possess not only clinical skills but also a deep understanding of safeguarding protocols and statutory obligations inherent in the English education system. The role demands a delicate balance between providing confidential support to students and adhering to mandatory reporting requirements designed to protect vulnerable children. In Manchester, where community tensions can sometimes spill into school environments, the counselor often acts as a mediator, fostering an atmosphere of inclusivity and mutual respect among students from varied backgrounds.</w:t>
      </w:r>
    </w:p>
    <w:bookmarkEnd w:id="21"/>
    <w:bookmarkStart w:id="22" w:name="X0b37fbfe42974139bc79f8600d628eaec976039"/>
    <w:p>
      <w:pPr>
        <w:pStyle w:val="Heading2"/>
      </w:pPr>
      <w:r>
        <w:t xml:space="preserve">Cultural Competency in a Diverse Metropolis</w:t>
      </w:r>
    </w:p>
    <w:p>
      <w:pPr>
        <w:pStyle w:val="FirstParagraph"/>
      </w:pPr>
      <w:r>
        <w:t xml:space="preserve">One of the most profound aspects of practicing counseling within</w:t>
      </w:r>
      <w:r>
        <w:t xml:space="preserve"> </w:t>
      </w:r>
      <w:r>
        <w:rPr>
          <w:bCs/>
          <w:b/>
        </w:rPr>
        <w:t xml:space="preserve">United Kingdom Manchester</w:t>
      </w:r>
      <w:r>
        <w:t xml:space="preserve"> </w:t>
      </w:r>
      <w:r>
        <w:t xml:space="preserve">is the necessity for high levels of cultural competency. The city’s population is exceptionally diverse, encompassing significant communities from South Asian, African Caribbean, Eastern European, and Middle Eastern backgrounds. A</w:t>
      </w:r>
      <w:r>
        <w:t xml:space="preserve"> </w:t>
      </w:r>
      <w:r>
        <w:rPr>
          <w:bCs/>
          <w:b/>
        </w:rPr>
        <w:t xml:space="preserve">School Counselor</w:t>
      </w:r>
      <w:r>
        <w:t xml:space="preserve"> </w:t>
      </w:r>
      <w:r>
        <w:t xml:space="preserve">working in this environment cannot adopt a one-size-fits-all approach to mental health. Instead, they must demonstrate an acute sensitivity to cultural nuances that affect how students express distress or perceive help-seeking behaviors.</w:t>
      </w:r>
    </w:p>
    <w:p>
      <w:pPr>
        <w:pStyle w:val="BodyText"/>
      </w:pPr>
      <w:r>
        <w:t xml:space="preserve">For instance, stigma surrounding mental health may be more pronounced in certain cultural groups within Manchester. A skilled counselor must work diligently to dismantle these barriers, perhaps by collaborating closely with family members and community leaders who hold influence over the student’s life. Furthermore, language barriers can complicate the therapeutic process. Therefore, proficiency in working with interpreters or having access to multilingual resources becomes an essential component of a counselor’s toolkit in this region. The ability to validate a student’s cultural identity while simultaneously addressing their psychological needs is central to effective practice in</w:t>
      </w:r>
      <w:r>
        <w:t xml:space="preserve"> </w:t>
      </w:r>
      <w:r>
        <w:rPr>
          <w:bCs/>
          <w:b/>
        </w:rPr>
        <w:t xml:space="preserve">United Kingdom Manchester</w:t>
      </w:r>
      <w:r>
        <w:t xml:space="preserve">.</w:t>
      </w:r>
    </w:p>
    <w:bookmarkEnd w:id="22"/>
    <w:bookmarkStart w:id="23" w:name="X5757b54a657a504282d061230d56c9b03d10568"/>
    <w:p>
      <w:pPr>
        <w:pStyle w:val="Heading2"/>
      </w:pPr>
      <w:r>
        <w:t xml:space="preserve">Socioeconomic Factors and Equity of Access</w:t>
      </w:r>
    </w:p>
    <w:p>
      <w:pPr>
        <w:pStyle w:val="FirstParagraph"/>
      </w:pPr>
      <w:r>
        <w:t xml:space="preserve">Socioeconomic disparity remains a defining characteristic of many areas within Manchester. The role of the</w:t>
      </w:r>
      <w:r>
        <w:t xml:space="preserve"> </w:t>
      </w:r>
      <w:r>
        <w:rPr>
          <w:bCs/>
          <w:b/>
        </w:rPr>
        <w:t xml:space="preserve">School Counselor</w:t>
      </w:r>
      <w:r>
        <w:t xml:space="preserve"> </w:t>
      </w:r>
      <w:r>
        <w:t xml:space="preserve">extends beyond psychological support to address the practical realities facing disadvantaged students. Poverty can manifest in various ways that impact learning and behavior, including food insecurity, unstable housing, and exposure to neighborhood violence. A counselor must be adept at recognizing these underlying stressors that may present as behavioral issues in the classroom.</w:t>
      </w:r>
    </w:p>
    <w:p>
      <w:pPr>
        <w:pStyle w:val="BodyText"/>
      </w:pPr>
      <w:r>
        <w:t xml:space="preserve">In this context, the</w:t>
      </w:r>
      <w:r>
        <w:t xml:space="preserve"> </w:t>
      </w:r>
      <w:r>
        <w:rPr>
          <w:bCs/>
          <w:b/>
        </w:rPr>
        <w:t xml:space="preserve">School Counselor</w:t>
      </w:r>
      <w:r>
        <w:t xml:space="preserve"> </w:t>
      </w:r>
      <w:r>
        <w:t xml:space="preserve">often functions as a connector to external resources. This involves liaising with local social services, housing authorities, and charitable organizations that operate within</w:t>
      </w:r>
      <w:r>
        <w:t xml:space="preserve"> </w:t>
      </w:r>
      <w:r>
        <w:rPr>
          <w:bCs/>
          <w:b/>
        </w:rPr>
        <w:t xml:space="preserve">United Kingdom Manchester</w:t>
      </w:r>
      <w:r>
        <w:t xml:space="preserve">. By adopting a strengths-based perspective, counselors can help students and their families navigate these systemic challenges. It is not enough to simply identify a problem; the counselor must advocate for equitable access to support systems that might otherwise be out of reach for marginalized communities. This advocacy role reinforces the idea that emotional well-being is inextricably linked to material security.</w:t>
      </w:r>
    </w:p>
    <w:bookmarkEnd w:id="23"/>
    <w:bookmarkStart w:id="24" w:name="collaboration-and-interdisciplinary-work"/>
    <w:p>
      <w:pPr>
        <w:pStyle w:val="Heading2"/>
      </w:pPr>
      <w:r>
        <w:t xml:space="preserve">Collaboration and Interdisciplinary Work</w:t>
      </w:r>
    </w:p>
    <w:p>
      <w:pPr>
        <w:pStyle w:val="FirstParagraph"/>
      </w:pPr>
      <w:r>
        <w:t xml:space="preserve">No</w:t>
      </w:r>
      <w:r>
        <w:t xml:space="preserve"> </w:t>
      </w:r>
      <w:r>
        <w:rPr>
          <w:bCs/>
          <w:b/>
        </w:rPr>
        <w:t xml:space="preserve">School Counselor</w:t>
      </w:r>
      <w:r>
        <w:t xml:space="preserve"> </w:t>
      </w:r>
      <w:r>
        <w:t xml:space="preserve">operates in isolation. In the complex ecosystem of a school within</w:t>
      </w:r>
      <w:r>
        <w:t xml:space="preserve"> </w:t>
      </w:r>
      <w:r>
        <w:rPr>
          <w:bCs/>
          <w:b/>
        </w:rPr>
        <w:t xml:space="preserve">United Kingdom Manchester</w:t>
      </w:r>
      <w:r>
        <w:t xml:space="preserve">, effective collaboration is paramount. This involves working closely with teachers, senior leadership teams, special educational needs coordinators (SENCOs), and external health professionals such as Child and Adolescent Mental Health Services (CAMHS). The counselor serves as a hub of information, ensuring that everyone involved in the child’s education has a coherent understanding of their emotional and social needs.</w:t>
      </w:r>
    </w:p>
    <w:p>
      <w:pPr>
        <w:pStyle w:val="BodyText"/>
      </w:pPr>
      <w:r>
        <w:t xml:space="preserve">This interdisciplinary approach ensures consistency in support strategies. For example, if a counselor identifies that a student is struggling with anxiety related to separation, they might work with the class teacher to implement gradual exposure techniques while also providing one-on-one counseling sessions. In</w:t>
      </w:r>
      <w:r>
        <w:t xml:space="preserve"> </w:t>
      </w:r>
      <w:r>
        <w:rPr>
          <w:bCs/>
          <w:b/>
        </w:rPr>
        <w:t xml:space="preserve">United Kingdom Manchester</w:t>
      </w:r>
      <w:r>
        <w:t xml:space="preserve">, where waiting lists for external mental health services can be lengthy, this internal collaboration is vital for ensuring timely support. The counselor must therefore possess strong communication skills and the ability to educate staff about mental health literacy, thereby creating a whole-school culture that prioritizes well-being.</w:t>
      </w:r>
    </w:p>
    <w:bookmarkEnd w:id="24"/>
    <w:bookmarkStart w:id="25" w:name="conclusion-and-future-directions"/>
    <w:p>
      <w:pPr>
        <w:pStyle w:val="Heading2"/>
      </w:pPr>
      <w:r>
        <w:t xml:space="preserve">Conclusion and Future Directions</w:t>
      </w:r>
    </w:p>
    <w:p>
      <w:pPr>
        <w:pStyle w:val="FirstParagraph"/>
      </w:pPr>
      <w:r>
        <w:t xml:space="preserve">In conclusion, the role of the</w:t>
      </w:r>
      <w:r>
        <w:t xml:space="preserve"> </w:t>
      </w:r>
      <w:r>
        <w:rPr>
          <w:bCs/>
          <w:b/>
        </w:rPr>
        <w:t xml:space="preserve">School Counselor</w:t>
      </w:r>
      <w:r>
        <w:t xml:space="preserve"> </w:t>
      </w:r>
      <w:r>
        <w:t xml:space="preserve">in</w:t>
      </w:r>
      <w:r>
        <w:t xml:space="preserve"> </w:t>
      </w:r>
      <w:r>
        <w:rPr>
          <w:bCs/>
          <w:b/>
        </w:rPr>
        <w:t xml:space="preserve">United Kingdom Manchester</w:t>
      </w:r>
      <w:r>
        <w:t xml:space="preserve"> </w:t>
      </w:r>
      <w:r>
        <w:t xml:space="preserve">is multifaceted, requiring a blend of clinical expertise, cultural sensitivity, and systemic advocacy. The unique socio-demographic fabric of Manchester demands that counselors are flexible, resilient, and deeply committed to equity. As the educational landscape continues to evolve in response to global and local pressures, the importance of robust counseling services cannot be overstated.</w:t>
      </w:r>
    </w:p>
    <w:p>
      <w:pPr>
        <w:pStyle w:val="BodyText"/>
      </w:pPr>
      <w:r>
        <w:t xml:space="preserve">Looking forward, there is a critical need for continued professional development focused on trauma-informed practices and digital wellbeing, as these areas are becoming increasingly relevant for students today. Furthermore, strengthening partnerships with community organizations in</w:t>
      </w:r>
      <w:r>
        <w:t xml:space="preserve"> </w:t>
      </w:r>
      <w:r>
        <w:rPr>
          <w:bCs/>
          <w:b/>
        </w:rPr>
        <w:t xml:space="preserve">United Kingdom Manchester</w:t>
      </w:r>
      <w:r>
        <w:t xml:space="preserve"> </w:t>
      </w:r>
      <w:r>
        <w:t xml:space="preserve">will enhance the support network available to schools. Ultimately, the goal of every</w:t>
      </w:r>
      <w:r>
        <w:t xml:space="preserve"> </w:t>
      </w:r>
      <w:r>
        <w:rPr>
          <w:bCs/>
          <w:b/>
        </w:rPr>
        <w:t xml:space="preserve">School Counselor</w:t>
      </w:r>
      <w:r>
        <w:t xml:space="preserve"> </w:t>
      </w:r>
      <w:r>
        <w:t xml:space="preserve">is to empower students to thrive academically and socially, ensuring that they have the emotional tools necessary to navigate their future. In a city as dynamic and diverse as Manchester, this mission is both challenging and profoundly rewarding.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School Counselor in United Kingdom Manchester</dc:title>
  <dc:creator/>
  <dc:language>en</dc:language>
  <cp:keywords/>
  <dcterms:created xsi:type="dcterms:W3CDTF">2026-07-29T16:24:03Z</dcterms:created>
  <dcterms:modified xsi:type="dcterms:W3CDTF">2026-07-29T16:24:03Z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