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4b50acbfe6277257fd611f006ac474846ddd67"/>
    <w:p>
      <w:pPr>
        <w:pStyle w:val="Heading1"/>
      </w:pPr>
      <w:r>
        <w:t xml:space="preserve">A Professional Reflection on the Role of the Social Worker in Chile, Santiago</w:t>
      </w:r>
    </w:p>
    <w:p>
      <w:pPr>
        <w:pStyle w:val="FirstParagraph"/>
      </w:pPr>
      <w:r>
        <w:t xml:space="preserve">Prepared for Academic and Professional Review</w:t>
      </w:r>
      <w:r>
        <w:br/>
      </w:r>
      <w:r>
        <w:t xml:space="preserve">Context: Urban Social Work Practice</w:t>
      </w:r>
      <w:r>
        <w:br/>
      </w:r>
      <w:r>
        <w:t xml:space="preserve">Location: Santiago de Chile, Chile</w:t>
      </w:r>
    </w:p>
    <w:bookmarkStart w:id="20" w:name="X14995ce6f3279e2000d0af0795ddbdcc16bca3f"/>
    <w:p>
      <w:pPr>
        <w:pStyle w:val="Heading2"/>
      </w:pPr>
      <w:r>
        <w:t xml:space="preserve">Introduction: The Complex Landscape of Urban Welfare</w:t>
      </w:r>
    </w:p>
    <w:p>
      <w:pPr>
        <w:pStyle w:val="FirstParagraph"/>
      </w:pPr>
      <w:r>
        <w:t xml:space="preserve">To understand the essence of being a Social Worker in Santiago, Chile, one must first acknowledge the unique socio-economic tapestry that defines this capital city. It is not merely a geographical location but a dynamic arena where deep historical inequalities intersect with rapid modernization. As I reflect on my experiences and observations within this context, it becomes evident that the role of the</w:t>
      </w:r>
      <w:r>
        <w:t xml:space="preserve"> </w:t>
      </w:r>
      <w:r>
        <w:rPr>
          <w:bCs/>
          <w:b/>
        </w:rPr>
        <w:t xml:space="preserve">Social Worker</w:t>
      </w:r>
      <w:r>
        <w:t xml:space="preserve"> </w:t>
      </w:r>
      <w:r>
        <w:t xml:space="preserve">in</w:t>
      </w:r>
      <w:r>
        <w:t xml:space="preserve"> </w:t>
      </w:r>
      <w:r>
        <w:rPr>
          <w:bCs/>
          <w:b/>
        </w:rPr>
        <w:t xml:space="preserve">Chile Santiago</w:t>
      </w:r>
      <w:r>
        <w:t xml:space="preserve"> </w:t>
      </w:r>
      <w:r>
        <w:t xml:space="preserve">is far more than administrative case management; it is an act of profound human advocacy, structural navigation, and cultural mediation. This reflection paper aims to dissect the multifaceted responsibilities faced by professionals in this field, highlighting how the specificities of urban Chile shape the daily practice of social work.</w:t>
      </w:r>
    </w:p>
    <w:bookmarkEnd w:id="20"/>
    <w:bookmarkStart w:id="21" w:name="X6da678059965097672189cac35bee177e3f0ab7"/>
    <w:p>
      <w:pPr>
        <w:pStyle w:val="Heading2"/>
      </w:pPr>
      <w:r>
        <w:t xml:space="preserve">The Urban Paradox: Inequality Within Proximity</w:t>
      </w:r>
    </w:p>
    <w:p>
      <w:pPr>
        <w:pStyle w:val="FirstParagraph"/>
      </w:pPr>
      <w:r>
        <w:t xml:space="preserve">Santiago presents a striking paradox. It is a city where some of Latin America’s most affluent neighborhoods sit in stark, often visual contrast to precarious settlements (known as</w:t>
      </w:r>
      <w:r>
        <w:t xml:space="preserve"> </w:t>
      </w:r>
      <w:r>
        <w:rPr>
          <w:iCs/>
          <w:i/>
        </w:rPr>
        <w:t xml:space="preserve">campamentos</w:t>
      </w:r>
      <w:r>
        <w:t xml:space="preserve">) on the periphery or in degraded sectors within the commune itself. For the Social Worker operating here, this geographical proximity to extreme disparity creates a unique psychological and professional burden. We are not dealing with abstract statistics of poverty; we are dealing with families living in apartments heated by wood stoves while watching luxury developments rise just blocks away.</w:t>
      </w:r>
    </w:p>
    <w:p>
      <w:pPr>
        <w:pStyle w:val="BodyText"/>
      </w:pPr>
      <w:r>
        <w:t xml:space="preserve">In my practice within</w:t>
      </w:r>
      <w:r>
        <w:t xml:space="preserve"> </w:t>
      </w:r>
      <w:r>
        <w:rPr>
          <w:bCs/>
          <w:b/>
        </w:rPr>
        <w:t xml:space="preserve">Chile Santiago</w:t>
      </w:r>
      <w:r>
        <w:t xml:space="preserve">, I have observed that the primary challenge is often "social fragmentation." The design of the city, heavily influenced by car-centric planning and gated communities, has physically isolated vulnerable populations. As a Social Worker, part of our role is to bridge these physical and social divides. We act as connectors between marginalized individuals and the resources that exist but remain inaccessible due to bureaucratic complexity or social exclusion. This requires not just empathy, but a strategic understanding of urban geography and resource distribution networks specific to Santiago.</w:t>
      </w:r>
    </w:p>
    <w:bookmarkEnd w:id="21"/>
    <w:bookmarkStart w:id="22" w:name="X4e6ef5dac3dcb1bb77c65fbd564776521247d12"/>
    <w:p>
      <w:pPr>
        <w:pStyle w:val="Heading2"/>
      </w:pPr>
      <w:r>
        <w:t xml:space="preserve">Navigating Bureaucracy: The Bridge Between State and Citizen</w:t>
      </w:r>
    </w:p>
    <w:p>
      <w:pPr>
        <w:pStyle w:val="FirstParagraph"/>
      </w:pPr>
      <w:r>
        <w:t xml:space="preserve">A significant portion of the work involves navigating the intricate web of Chilean public institutions. The state provides various mechanisms for social protection, such as the Sistema de Protección Social (SPS) and specific benefits like the Ingreso Ético Familiar. However, accessing these systems is often a labyrinthine process that disproportionately affects those with lower levels of education or digital literacy.</w:t>
      </w:r>
    </w:p>
    <w:p>
      <w:pPr>
        <w:pStyle w:val="BodyText"/>
      </w:pPr>
      <w:r>
        <w:t xml:space="preserve">The</w:t>
      </w:r>
      <w:r>
        <w:t xml:space="preserve"> </w:t>
      </w:r>
      <w:r>
        <w:rPr>
          <w:bCs/>
          <w:b/>
        </w:rPr>
        <w:t xml:space="preserve">Social Worker</w:t>
      </w:r>
      <w:r>
        <w:t xml:space="preserve"> </w:t>
      </w:r>
      <w:r>
        <w:t xml:space="preserve">becomes the interpreter of this bureaucratic language. We translate legal rights into actionable steps for our clients. For instance, helping an elderly person in a low-income commune understand how to claim their pension supplement involves more than just filling out forms; it requires building trust, managing expectations regarding state delays, and often advocating with municipal officials who may be overwhelmed themselves. This aspect of the job highlights the critical need for patience and resilience. In</w:t>
      </w:r>
      <w:r>
        <w:t xml:space="preserve"> </w:t>
      </w:r>
      <w:r>
        <w:rPr>
          <w:bCs/>
          <w:b/>
        </w:rPr>
        <w:t xml:space="preserve">Chile Santiago</w:t>
      </w:r>
      <w:r>
        <w:t xml:space="preserve">, where public service demand is high, the Social Worker must balance efficiency with compassion, ensuring that no client is reduced to a file number but remains a person with dignity and specific needs.</w:t>
      </w:r>
    </w:p>
    <w:bookmarkEnd w:id="22"/>
    <w:bookmarkStart w:id="23" w:name="Xc62082caaaf2de70515a373fcf5a8da677c8221"/>
    <w:p>
      <w:pPr>
        <w:pStyle w:val="Heading2"/>
      </w:pPr>
      <w:r>
        <w:t xml:space="preserve">Cultural Competence and Community Resilience</w:t>
      </w:r>
    </w:p>
    <w:p>
      <w:pPr>
        <w:pStyle w:val="FirstParagraph"/>
      </w:pPr>
      <w:r>
        <w:t xml:space="preserve">Santiago is not monolithic. It houses diverse communities, including migrant populations from across the continent (notably from Haiti, Venezuela, Colombia, and Peru), indigenous groups such as the Mapuche who have migrated to the capital in search of opportunities or due to rural displacement. A competent Social Worker must possess cultural humility and adaptability.</w:t>
      </w:r>
    </w:p>
    <w:p>
      <w:pPr>
        <w:pStyle w:val="BodyText"/>
      </w:pPr>
      <w:r>
        <w:t xml:space="preserve">In working with migrant communities in Santiago, I have learned that trauma often stems not only from migration itself but from systemic discrimination and legal precarity. The role here shifts towards intercultural mediation. We must validate the experiences of these clients while helping them integrate into the Chilean social fabric without erasing their cultural identities. This involves collaborating with community leaders, religious institutions, and non-governmental organizations that specialize in migrant support. The Social Worker becomes a facilitator of inclusion, recognizing that community resilience is often already present within these neighborhoods; our job is to amplify their voices rather than impose external solutions.</w:t>
      </w:r>
    </w:p>
    <w:bookmarkEnd w:id="23"/>
    <w:bookmarkStart w:id="24" w:name="X2bf8ce114c65537e80e1cb6db73d3900aab96b9"/>
    <w:p>
      <w:pPr>
        <w:pStyle w:val="Heading2"/>
      </w:pPr>
      <w:r>
        <w:t xml:space="preserve">The Challenge of Burnout and Professional Identity</w:t>
      </w:r>
    </w:p>
    <w:p>
      <w:pPr>
        <w:pStyle w:val="FirstParagraph"/>
      </w:pPr>
      <w:r>
        <w:t xml:space="preserve">The emotional toll of working in such a high-need environment cannot be overstated. Witnessing the daily struggles for basic necessities—food, shelter, safety—can lead to vicarious trauma and burnout. In</w:t>
      </w:r>
      <w:r>
        <w:t xml:space="preserve"> </w:t>
      </w:r>
      <w:r>
        <w:rPr>
          <w:bCs/>
          <w:b/>
        </w:rPr>
        <w:t xml:space="preserve">Chile Santiago</w:t>
      </w:r>
      <w:r>
        <w:t xml:space="preserve">, the cost of living is rising while wages for social sector workers often remain stagnant. This economic pressure on the professionals themselves mirrors the struggles of their clients, creating a shared sense of precarity that can affect professional boundaries.</w:t>
      </w:r>
    </w:p>
    <w:p>
      <w:pPr>
        <w:pStyle w:val="BodyText"/>
      </w:pPr>
      <w:r>
        <w:t xml:space="preserve">To sustain a career as a Social Worker in this context, continuous supervision and peer support are vital. We must engage in regular self-reflection to distinguish between systemic failures and individual cases. Acknowledging the limits of our power is crucial. We cannot single-handedly solve structural inequality, but we can mitigate its immediate impacts on human lives. This shift in perspective—from "fixing" problems to "walking alongside" clients—is essential for long-term professional sustainability.</w:t>
      </w:r>
    </w:p>
    <w:bookmarkEnd w:id="24"/>
    <w:bookmarkStart w:id="25" w:name="X54d7e20714399f9130baf578d16c21f164da7f1"/>
    <w:p>
      <w:pPr>
        <w:pStyle w:val="Heading2"/>
      </w:pPr>
      <w:r>
        <w:t xml:space="preserve">Conclusion: A Commitment to Structural Change</w:t>
      </w:r>
    </w:p>
    <w:p>
      <w:pPr>
        <w:pStyle w:val="FirstParagraph"/>
      </w:pPr>
      <w:r>
        <w:t xml:space="preserve">In conclusion, the role of the Social Worker in</w:t>
      </w:r>
      <w:r>
        <w:t xml:space="preserve"> </w:t>
      </w:r>
      <w:r>
        <w:rPr>
          <w:bCs/>
          <w:b/>
        </w:rPr>
        <w:t xml:space="preserve">Chile Santiago</w:t>
      </w:r>
      <w:r>
        <w:t xml:space="preserve"> </w:t>
      </w:r>
      <w:r>
        <w:t xml:space="preserve">is one of profound complexity and necessity. It demands a practitioner who is both a clinician and an activist, an administrator and a humanist. The specific context of Santiago, with its sharp contrasts of wealth and poverty, diverse population dynamics, and bureaucratic challenges, shapes every interaction we have.</w:t>
      </w:r>
    </w:p>
    <w:p>
      <w:pPr>
        <w:pStyle w:val="BodyText"/>
      </w:pPr>
      <w:r>
        <w:t xml:space="preserve">Reflecting on this practice reinforces my commitment to social justice. We are not merely case managers; we are witnesses to the structural gaps in society and advocates for those who fall through them. As I continue my journey as a Social Worker in Santiago, I am reminded that effective practice requires both heart and intellect—compassion for the individual suffering, and analytical rigor to navigate the systems that perpetuate inequality. It is a challenging path, but one filled with meaningful moments of connection, resilience, and hope for positive change within our vibrant yet unequal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2026-07-29T13:19:59Z</dcterms:created>
  <dcterms:modified xsi:type="dcterms:W3CDTF">2026-07-29T13:19:59Z</dcterms:modified>
</cp:coreProperties>
</file>

<file path=docProps/custom.xml><?xml version="1.0" encoding="utf-8"?>
<Properties xmlns="http://schemas.openxmlformats.org/officeDocument/2006/custom-properties" xmlns:vt="http://schemas.openxmlformats.org/officeDocument/2006/docPropsVTypes"/>
</file>