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3d0c629855dd4c5a28ecbd24931514e0f1907d8"/>
    <w:p>
      <w:pPr>
        <w:pStyle w:val="Heading1"/>
      </w:pPr>
      <w:r>
        <w:t xml:space="preserve">Reflection Paper: The Role of the Social Worker in Ethiopia Addis Ababa</w:t>
      </w:r>
    </w:p>
    <w:p>
      <w:pPr>
        <w:pStyle w:val="FirstParagraph"/>
      </w:pPr>
      <w:r>
        <w:t xml:space="preserve">The landscape of</w:t>
      </w:r>
      <w:r>
        <w:t xml:space="preserve"> </w:t>
      </w:r>
      <w:r>
        <w:rPr>
          <w:bCs/>
          <w:b/>
        </w:rPr>
        <w:t xml:space="preserve">Ethiopia Addis Ababa</w:t>
      </w:r>
      <w:r>
        <w:t xml:space="preserve"> </w:t>
      </w:r>
      <w:r>
        <w:t xml:space="preserve">is a tapestry woven from threads of ancient tradition, rapid modernization, and profound resilience. As the political and economic capital, it serves as a microcosm for the entire nation—a place where high-rise developments stand in juxtaposition to sprawling informal settlements. Within this complex urban environment, the role of the</w:t>
      </w:r>
      <w:r>
        <w:t xml:space="preserve"> </w:t>
      </w:r>
      <w:r>
        <w:rPr>
          <w:bCs/>
          <w:b/>
        </w:rPr>
        <w:t xml:space="preserve">Social Worker</w:t>
      </w:r>
      <w:r>
        <w:t xml:space="preserve"> </w:t>
      </w:r>
      <w:r>
        <w:t xml:space="preserve">emerges not merely as a profession but as a vital pillar of social cohesion and human dignity. This reflection paper seeks to explore the multifaceted responsibilities, challenges, and profound impact of being a</w:t>
      </w:r>
      <w:r>
        <w:t xml:space="preserve"> </w:t>
      </w:r>
      <w:r>
        <w:rPr>
          <w:bCs/>
          <w:b/>
        </w:rPr>
        <w:t xml:space="preserve">Social Worker</w:t>
      </w:r>
      <w:r>
        <w:t xml:space="preserve"> </w:t>
      </w:r>
      <w:r>
        <w:t xml:space="preserve">operating within the unique context of</w:t>
      </w:r>
      <w:r>
        <w:t xml:space="preserve"> </w:t>
      </w:r>
      <w:r>
        <w:rPr>
          <w:iCs/>
          <w:i/>
        </w:rPr>
        <w:t xml:space="preserve">Ethiopia Addis Ababa</w:t>
      </w:r>
      <w:r>
        <w:t xml:space="preserve">.</w:t>
      </w:r>
    </w:p>
    <w:bookmarkStart w:id="20" w:name="X0cfa1f205e80b5bd36c1cc61bd3cba232d8f620"/>
    <w:p>
      <w:pPr>
        <w:pStyle w:val="Heading2"/>
      </w:pPr>
      <w:r>
        <w:t xml:space="preserve">The Urban-Rural Nexus in an Urban Setting</w:t>
      </w:r>
    </w:p>
    <w:p>
      <w:pPr>
        <w:pStyle w:val="FirstParagraph"/>
      </w:pPr>
      <w:r>
        <w:t xml:space="preserve">To understand the work of a social worker in this region, one must first acknowledge the demographic shifts characterizing</w:t>
      </w:r>
      <w:r>
        <w:t xml:space="preserve"> </w:t>
      </w:r>
      <w:r>
        <w:rPr>
          <w:bCs/>
          <w:b/>
        </w:rPr>
        <w:t xml:space="preserve">Ethiopia Addis Ababa</w:t>
      </w:r>
      <w:r>
        <w:t xml:space="preserve">. The city has experienced one of the fastest urbanization rates in Africa. Consequently, many families migrating from rural highlands bring with them agrarian mindsets and communal support structures that do not always align with the anonymity and pace of urban life. The</w:t>
      </w:r>
      <w:r>
        <w:t xml:space="preserve"> </w:t>
      </w:r>
      <w:r>
        <w:rPr>
          <w:bCs/>
          <w:b/>
        </w:rPr>
        <w:t xml:space="preserve">Social Worker</w:t>
      </w:r>
      <w:r>
        <w:t xml:space="preserve"> </w:t>
      </w:r>
      <w:r>
        <w:t xml:space="preserve">acts as a bridge between these disparate worlds. They are tasked with helping individuals navigate the shock of urban displacement, offering counseling to those suffering from "culture shock" within their own country, and facilitating integration into community systems that may feel alien.</w:t>
      </w:r>
    </w:p>
    <w:p>
      <w:pPr>
        <w:pStyle w:val="BodyText"/>
      </w:pPr>
      <w:r>
        <w:t xml:space="preserve">In this context, the social worker must be culturally competent. They must understand the significance of</w:t>
      </w:r>
      <w:r>
        <w:t xml:space="preserve"> </w:t>
      </w:r>
      <w:r>
        <w:rPr>
          <w:iCs/>
          <w:i/>
        </w:rPr>
        <w:t xml:space="preserve">Ekub</w:t>
      </w:r>
      <w:r>
        <w:t xml:space="preserve"> </w:t>
      </w:r>
      <w:r>
        <w:t xml:space="preserve">(traditional savings groups) and</w:t>
      </w:r>
      <w:r>
        <w:t xml:space="preserve"> </w:t>
      </w:r>
      <w:r>
        <w:rPr>
          <w:iCs/>
          <w:i/>
        </w:rPr>
        <w:t xml:space="preserve">Iqub</w:t>
      </w:r>
      <w:r>
        <w:t xml:space="preserve">, recognizing how these informal financial networks serve as primary safety nets for many residents in neighborhoods like Bole or Kirkos. By leveraging these existing community structures rather than imposing external bureaucratic solutions, the social worker ensures that interventions are sustainable and culturally relevant.</w:t>
      </w:r>
    </w:p>
    <w:bookmarkEnd w:id="20"/>
    <w:bookmarkStart w:id="21" w:name="addressing-vulnerability-and-poverty"/>
    <w:p>
      <w:pPr>
        <w:pStyle w:val="Heading2"/>
      </w:pPr>
      <w:r>
        <w:t xml:space="preserve">Addressing Vulnerability and Poverty</w:t>
      </w:r>
    </w:p>
    <w:p>
      <w:pPr>
        <w:pStyle w:val="FirstParagraph"/>
      </w:pPr>
      <w:r>
        <w:t xml:space="preserve">Poverty remains a pressing reality in</w:t>
      </w:r>
      <w:r>
        <w:t xml:space="preserve"> </w:t>
      </w:r>
      <w:r>
        <w:rPr>
          <w:bCs/>
          <w:b/>
        </w:rPr>
        <w:t xml:space="preserve">Ethiopia Addis Ababa</w:t>
      </w:r>
      <w:r>
        <w:t xml:space="preserve">, particularly in informal settlements such as those found around the peri-urban fringe. Here, the role of the</w:t>
      </w:r>
      <w:r>
        <w:t xml:space="preserve"> </w:t>
      </w:r>
      <w:r>
        <w:rPr>
          <w:bCs/>
          <w:b/>
        </w:rPr>
        <w:t xml:space="preserve">Social Worker</w:t>
      </w:r>
      <w:r>
        <w:t xml:space="preserve"> </w:t>
      </w:r>
      <w:r>
        <w:t xml:space="preserve">is often hands-on and immediate. It involves case management for families struggling with food insecurity, lack of access to clean water, and inadequate housing conditions. However, this goes beyond material aid. The social worker must advocate for these vulnerable populations within municipal frameworks that are often overstretched.</w:t>
      </w:r>
    </w:p>
    <w:p>
      <w:pPr>
        <w:pStyle w:val="BodyText"/>
      </w:pPr>
      <w:r>
        <w:t xml:space="preserve">Furthermore, the issue of homelessness is visible on the streets of Addis Ababa. Social workers frequently engage with individuals experiencing mental health challenges or substance abuse issues who lack a family support system. In</w:t>
      </w:r>
      <w:r>
        <w:t xml:space="preserve"> </w:t>
      </w:r>
      <w:r>
        <w:rPr>
          <w:iCs/>
          <w:i/>
        </w:rPr>
        <w:t xml:space="preserve">Ethiopia Addis Ababa</w:t>
      </w:r>
      <w:r>
        <w:t xml:space="preserve">, where stigma surrounding mental health can be significant, the social worker plays a crucial advocacy role in destigmatizing these conditions and connecting individuals with healthcare resources provided by the Ministry of Health or international NGOs operating in the city.</w:t>
      </w:r>
    </w:p>
    <w:bookmarkEnd w:id="21"/>
    <w:bookmarkStart w:id="22" w:name="Xa3e0e2c145ec98686dd00115891b7ef1bf39237"/>
    <w:p>
      <w:pPr>
        <w:pStyle w:val="Heading2"/>
      </w:pPr>
      <w:r>
        <w:t xml:space="preserve">Child Protection and Family Strengthening</w:t>
      </w:r>
    </w:p>
    <w:p>
      <w:pPr>
        <w:pStyle w:val="FirstParagraph"/>
      </w:pPr>
      <w:r>
        <w:t xml:space="preserve">One of the most critical aspects of social work in this region is child protection. The rapid urbanization has led to an increase in street-connected children, a phenomenon where youth roam the streets during the day for survival and return to rural homes or stay on the streets at night. For every</w:t>
      </w:r>
      <w:r>
        <w:t xml:space="preserve"> </w:t>
      </w:r>
      <w:r>
        <w:rPr>
          <w:bCs/>
          <w:b/>
        </w:rPr>
        <w:t xml:space="preserve">Social Worker</w:t>
      </w:r>
      <w:r>
        <w:t xml:space="preserve"> </w:t>
      </w:r>
      <w:r>
        <w:t xml:space="preserve">working in</w:t>
      </w:r>
      <w:r>
        <w:t xml:space="preserve"> </w:t>
      </w:r>
      <w:r>
        <w:rPr>
          <w:iCs/>
          <w:i/>
        </w:rPr>
        <w:t xml:space="preserve">Ethiopia Addis Ababa</w:t>
      </w:r>
      <w:r>
        <w:t xml:space="preserve">, these children represent a complex case study of systemic failure and individual resilience.</w:t>
      </w:r>
    </w:p>
    <w:p>
      <w:pPr>
        <w:pStyle w:val="BodyText"/>
      </w:pPr>
      <w:r>
        <w:t xml:space="preserve">The intervention requires a delicate balance. Reunification with biological families is often the preferred outcome, but this requires assessing whether the home environment is safe or if economic pressure alone drives child labor and neglect. Social workers must collaborate with Kebele (local administrative unit) officials, police, and community elders to implement protection plans. This collaborative approach reflects the Ethiopian value of</w:t>
      </w:r>
      <w:r>
        <w:t xml:space="preserve"> </w:t>
      </w:r>
      <w:r>
        <w:rPr>
          <w:iCs/>
          <w:i/>
        </w:rPr>
        <w:t xml:space="preserve">Teaziz</w:t>
      </w:r>
      <w:r>
        <w:t xml:space="preserve">, or respect for elders and community harmony, ensuring that interventions are accepted by the broader social fabric.</w:t>
      </w:r>
    </w:p>
    <w:bookmarkEnd w:id="22"/>
    <w:bookmarkStart w:id="23" w:name="X2a604c8447b756f51b9e5902b39a58c2436e8b6"/>
    <w:p>
      <w:pPr>
        <w:pStyle w:val="Heading2"/>
      </w:pPr>
      <w:r>
        <w:t xml:space="preserve">Ethical Challenges and Professional Identity</w:t>
      </w:r>
    </w:p>
    <w:p>
      <w:pPr>
        <w:pStyle w:val="FirstParagraph"/>
      </w:pPr>
      <w:r>
        <w:t xml:space="preserve">Practicing as a</w:t>
      </w:r>
      <w:r>
        <w:t xml:space="preserve"> </w:t>
      </w:r>
      <w:r>
        <w:rPr>
          <w:bCs/>
          <w:b/>
        </w:rPr>
        <w:t xml:space="preserve">Social Worker</w:t>
      </w:r>
      <w:r>
        <w:t xml:space="preserve"> </w:t>
      </w:r>
      <w:r>
        <w:t xml:space="preserve">in</w:t>
      </w:r>
      <w:r>
        <w:t xml:space="preserve"> </w:t>
      </w:r>
      <w:r>
        <w:rPr>
          <w:bCs/>
          <w:b/>
        </w:rPr>
        <w:t xml:space="preserve">Ethiopia Addis Ababa</w:t>
      </w:r>
      <w:r>
        <w:t xml:space="preserve"> </w:t>
      </w:r>
      <w:r>
        <w:t xml:space="preserve">is not without its ethical dilemmas. The profession is still evolving in terms of formal regulation and professional boundaries. In many cases, social workers are expected to be "all things to all people," filling gaps left by insufficient state infrastructure. This can lead to burnout and role ambiguity.</w:t>
      </w:r>
    </w:p>
    <w:p>
      <w:pPr>
        <w:pStyle w:val="BodyText"/>
      </w:pPr>
      <w:r>
        <w:t xml:space="preserve">Moreover, the power dynamic between the social worker (often perceived as an educated, urban elite) and the client (who may be marginalized or impoverished) must be constantly monitored. Reflexivity is essential. The social worker must question their own biases and ensure that they are empowering clients rather than creating dependency. In</w:t>
      </w:r>
      <w:r>
        <w:t xml:space="preserve"> </w:t>
      </w:r>
      <w:r>
        <w:rPr>
          <w:iCs/>
          <w:i/>
        </w:rPr>
        <w:t xml:space="preserve">Ethiopia Addis Ababa</w:t>
      </w:r>
      <w:r>
        <w:t xml:space="preserve">, this also means navigating the intricate web of informal economies and corruption risks, maintaining professional integrity while ensuring the safety of both the practitioner and the client.</w:t>
      </w:r>
    </w:p>
    <w:bookmarkEnd w:id="23"/>
    <w:bookmarkStart w:id="24" w:name="X74ddc191786a0ae044e36ef1fbb860f47465753"/>
    <w:p>
      <w:pPr>
        <w:pStyle w:val="Heading2"/>
      </w:pPr>
      <w:r>
        <w:t xml:space="preserve">The Future of Social Work in a Developing Metropolis</w:t>
      </w:r>
    </w:p>
    <w:p>
      <w:pPr>
        <w:pStyle w:val="FirstParagraph"/>
      </w:pPr>
      <w:r>
        <w:t xml:space="preserve">Looking toward the future, the demand for qualified</w:t>
      </w:r>
      <w:r>
        <w:t xml:space="preserve"> </w:t>
      </w:r>
      <w:r>
        <w:rPr>
          <w:bCs/>
          <w:b/>
        </w:rPr>
        <w:t xml:space="preserve">Social Workers</w:t>
      </w:r>
      <w:r>
        <w:t xml:space="preserve"> </w:t>
      </w:r>
      <w:r>
        <w:t xml:space="preserve">in</w:t>
      </w:r>
      <w:r>
        <w:t xml:space="preserve"> </w:t>
      </w:r>
      <w:r>
        <w:rPr>
          <w:bCs/>
          <w:b/>
        </w:rPr>
        <w:t xml:space="preserve">Ethiopia Addis Ababa</w:t>
      </w:r>
      <w:r>
        <w:t xml:space="preserve"> </w:t>
      </w:r>
      <w:r>
        <w:t xml:space="preserve">is only going to increase. As infrastructure projects expand and displacement occurs due to urban renewal initiatives, the need for psychosocial support and social rehabilitation will grow. The profession must professionalize further, with stronger ties to academic institutions and international best practices adapted to local contexts.</w:t>
      </w:r>
    </w:p>
    <w:p>
      <w:pPr>
        <w:pStyle w:val="BodyText"/>
      </w:pPr>
      <w:r>
        <w:t xml:space="preserve">There is also a growing recognition of the need for specialized social work in areas such as refugee integration. Addis Ababa hosts a significant number of refugees from neighboring countries like Somalia, Eritrea, and Sudan. Social workers are increasingly involved in facilitating their access to services, language barriers notwithstanding.</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iCs/>
          <w:i/>
        </w:rPr>
        <w:t xml:space="preserve">Ethiopia Addis Ababa</w:t>
      </w:r>
      <w:r>
        <w:t xml:space="preserve"> </w:t>
      </w:r>
      <w:r>
        <w:t xml:space="preserve">is dynamic, demanding, and deeply human. It requires a blend of clinical skill, community organizing ability, and profound cultural sensitivity. These professionals operate at the intersection of policy and lived experience, advocating for those who are often unheard. They are not just service providers but agents of change in a rapidly transforming society. By addressing the unique challenges posed by urban poverty, migration, and child vulnerability, social workers contribute significantly to the stability and well-being of</w:t>
      </w:r>
      <w:r>
        <w:t xml:space="preserve"> </w:t>
      </w:r>
      <w:r>
        <w:rPr>
          <w:bCs/>
          <w:b/>
        </w:rPr>
        <w:t xml:space="preserve">Ethiopia Addis Ababa</w:t>
      </w:r>
      <w:r>
        <w:t xml:space="preserve">. Their work is a testament to the resilience of individuals and communities, reminding us that development is not just about concrete buildings but about the health and dignity of every person within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Ethiopia Addis Ababa</dc:title>
  <dc:creator/>
  <dc:language>en</dc:language>
  <cp:keywords/>
  <dcterms:created xsi:type="dcterms:W3CDTF">2026-07-29T22:23:10Z</dcterms:created>
  <dcterms:modified xsi:type="dcterms:W3CDTF">2026-07-29T22:23:10Z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