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Islamabad</w:t>
      </w:r>
    </w:p>
    <w:bookmarkStart w:id="26" w:name="X6ad8ba1f1fc58e86053a29b738c207a538050da"/>
    <w:p>
      <w:pPr>
        <w:pStyle w:val="Heading1"/>
      </w:pPr>
      <w:r>
        <w:t xml:space="preserve">A Call for Compassion and Change:</w:t>
      </w:r>
      <w:r>
        <w:br/>
      </w:r>
      <w:r>
        <w:t xml:space="preserve">An Reflective Analysis of Social Work in Islamabad, Pakistan</w:t>
      </w:r>
    </w:p>
    <w:p>
      <w:pPr>
        <w:pStyle w:val="FirstParagraph"/>
      </w:pPr>
      <w:r>
        <w:rPr>
          <w:bCs/>
          <w:b/>
        </w:rPr>
        <w:t xml:space="preserve">Date:</w:t>
      </w:r>
      <w:r>
        <w:t xml:space="preserve"> </w:t>
      </w:r>
      <w:r>
        <w:t xml:space="preserve">October 26, 2023</w:t>
      </w:r>
      <w:r>
        <w:br/>
      </w:r>
      <w:r>
        <w:rPr>
          <w:bCs/>
          <w:b/>
        </w:rPr>
        <w:t xml:space="preserve">Subject:</w:t>
      </w:r>
    </w:p>
    <w:bookmarkStart w:id="20" w:name="Xc8c2d110cbf49df81252c02e5b249845d93e981"/>
    <w:p>
      <w:pPr>
        <w:pStyle w:val="Heading2"/>
      </w:pPr>
      <w:r>
        <w:t xml:space="preserve">Introduction: The Intersection of Modernity and Tradition in Islamabad</w:t>
      </w:r>
    </w:p>
    <w:p>
      <w:pPr>
        <w:pStyle w:val="FirstParagraph"/>
      </w:pPr>
      <w:r>
        <w:t xml:space="preserve">Islamabad, the capital city of</w:t>
      </w:r>
      <w:r>
        <w:t xml:space="preserve"> </w:t>
      </w:r>
      <w:r>
        <w:rPr>
          <w:bCs/>
          <w:b/>
        </w:rPr>
        <w:t xml:space="preserve">Pakistan</w:t>
      </w:r>
      <w:r>
        <w:t xml:space="preserve">, stands as a unique paradox. It is a planned city, characterized by wide avenues, lush greenery, modern infrastructure, and diplomatic enclaves. Yet beneath this veneer of metropolitan order lies a complex tapestry of social stratification, economic disparity, and cultural challenges that define the lived reality for millions. In this context,the role of the</w:t>
      </w:r>
      <w:r>
        <w:t xml:space="preserve"> </w:t>
      </w:r>
      <w:r>
        <w:rPr>
          <w:bCs/>
          <w:b/>
        </w:rPr>
        <w:t xml:space="preserve">Social Worker</w:t>
      </w:r>
      <w:r>
        <w:t xml:space="preserve"> </w:t>
      </w:r>
      <w:r>
        <w:t xml:space="preserve">transcends mere administrative duty; it becomes an act of profound humanity and systemic intervention. This reflection paper explores the critical necessity, challenges, and transformative potential of social work within the specific geographic and socio-political landscape of Islamabad.</w:t>
      </w:r>
    </w:p>
    <w:p>
      <w:pPr>
        <w:pStyle w:val="BodyText"/>
      </w:pPr>
      <w:r>
        <w:t xml:space="preserve">The concept of a</w:t>
      </w:r>
      <w:r>
        <w:t xml:space="preserve"> </w:t>
      </w:r>
      <w:r>
        <w:rPr>
          <w:bCs/>
          <w:b/>
        </w:rPr>
        <w:t xml:space="preserve">Social Worker</w:t>
      </w:r>
      <w:r>
        <w:t xml:space="preserve"> </w:t>
      </w:r>
      <w:r>
        <w:t xml:space="preserve">in Western contexts is often rooted in clinical psychology or established welfare states. However, in</w:t>
      </w:r>
      <w:r>
        <w:t xml:space="preserve"> </w:t>
      </w:r>
      <w:r>
        <w:rPr>
          <w:bCs/>
          <w:b/>
        </w:rPr>
        <w:t xml:space="preserve">Pakistan</w:t>
      </w:r>
      <w:r>
        <w:t xml:space="preserve">, particularly in its capital, the profession is still evolving. It requires a deep understanding of local customs, religious sentiments, and the intricate dynamics of urban poverty juxtaposed with elite privilege. To be a social worker in Islamabad is to navigate a city that is both hopeful and heartbreaking.</w:t>
      </w:r>
    </w:p>
    <w:bookmarkEnd w:id="20"/>
    <w:bookmarkStart w:id="21" w:name="Xf87eece126562862c04f048402c7be00ebb2869"/>
    <w:p>
      <w:pPr>
        <w:pStyle w:val="Heading2"/>
      </w:pPr>
      <w:r>
        <w:t xml:space="preserve">The Dual Reality: Urban Poverty vs. Institutional Power</w:t>
      </w:r>
    </w:p>
    <w:p>
      <w:pPr>
        <w:pStyle w:val="FirstParagraph"/>
      </w:pPr>
      <w:r>
        <w:t xml:space="preserve">Islamabad’s geography tells a story of inequality. On one hand, there are the F-sectors, housing diplomats, civil servants, and the wealthy elite with access to pristine parks and international schools. On the other hand, just miles away in areas like Saddar or along the peripheries of Rawalpindi (which shares a metropolitan ecosystem with Islamabad), lie dense settlements lacking basic sanitation. It is here that the</w:t>
      </w:r>
      <w:r>
        <w:t xml:space="preserve"> </w:t>
      </w:r>
      <w:r>
        <w:rPr>
          <w:bCs/>
          <w:b/>
        </w:rPr>
        <w:t xml:space="preserve">Social Worker</w:t>
      </w:r>
      <w:r>
        <w:t xml:space="preserve"> </w:t>
      </w:r>
      <w:r>
        <w:t xml:space="preserve">finds their most urgent mandate.</w:t>
      </w:r>
    </w:p>
    <w:p>
      <w:pPr>
        <w:pStyle w:val="BodyText"/>
      </w:pPr>
      <w:r>
        <w:t xml:space="preserve">Reflecting on this duality, I recognize that social work in Islamabad cannot be purely clinical; it must be advocacy-driven. The primary challenges facing the community include gender-based violence, child labor, lack of access to quality education for underprivileged youth, and mental health stigma. A</w:t>
      </w:r>
      <w:r>
        <w:t xml:space="preserve"> </w:t>
      </w:r>
      <w:r>
        <w:rPr>
          <w:bCs/>
          <w:b/>
        </w:rPr>
        <w:t xml:space="preserve">Social Worker</w:t>
      </w:r>
      <w:r>
        <w:t xml:space="preserve"> </w:t>
      </w:r>
      <w:r>
        <w:t xml:space="preserve">in this region does not just treat symptoms; they act as a bridge between marginalized communities and state resources. For instance, facilitating access to BISP (Benazir Income Support Programme) benefits or advocating for legal rights against domestic abuse requires not only technical knowledge but also cultural fluency. The social worker must often mediate between traditional patriarchal structures and modern human rights frameworks, a delicate balancing act that defines the profession in</w:t>
      </w:r>
      <w:r>
        <w:t xml:space="preserve"> </w:t>
      </w:r>
      <w:r>
        <w:rPr>
          <w:bCs/>
          <w:b/>
        </w:rPr>
        <w:t xml:space="preserve">Pakistan</w:t>
      </w:r>
      <w:r>
        <w:t xml:space="preserve">.</w:t>
      </w:r>
    </w:p>
    <w:bookmarkEnd w:id="21"/>
    <w:bookmarkStart w:id="22" w:name="Xa4eef873edf1b7e10882a7a9fbfdf1ce2a8fd8d"/>
    <w:p>
      <w:pPr>
        <w:pStyle w:val="Heading2"/>
      </w:pPr>
      <w:r>
        <w:t xml:space="preserve">The Mental Health Crisis and the Need for Destigmatization</w:t>
      </w:r>
    </w:p>
    <w:p>
      <w:pPr>
        <w:pStyle w:val="FirstParagraph"/>
      </w:pPr>
      <w:r>
        <w:t xml:space="preserve">One of the most critical aspects of contemporary social work in Islamabad is addressing mental health. In</w:t>
      </w:r>
      <w:r>
        <w:t xml:space="preserve"> </w:t>
      </w:r>
      <w:r>
        <w:rPr>
          <w:bCs/>
          <w:b/>
        </w:rPr>
        <w:t xml:space="preserve">Pakistan</w:t>
      </w:r>
      <w:r>
        <w:t xml:space="preserve">, mental illness is still heavily stigmatized, often viewed through a spiritual or supernatural lens rather than a medical one. Consequently, many individuals suffer in silence until crises occur. In the capital city, where professional pressure and urban isolation are high among the younger demographic, this issue is exacerbated.</w:t>
      </w:r>
    </w:p>
    <w:p>
      <w:pPr>
        <w:pStyle w:val="BodyText"/>
      </w:pPr>
      <w:r>
        <w:t xml:space="preserve">The</w:t>
      </w:r>
      <w:r>
        <w:t xml:space="preserve"> </w:t>
      </w:r>
      <w:r>
        <w:rPr>
          <w:bCs/>
          <w:b/>
        </w:rPr>
        <w:t xml:space="preserve">Social Worker</w:t>
      </w:r>
      <w:r>
        <w:t xml:space="preserve"> </w:t>
      </w:r>
      <w:r>
        <w:t xml:space="preserve">plays a pivotal role in destigmatizing mental health issues. Through community outreach programs in Islamabad’s local unions and schools, social workers can educate populations about psychological well-being. This reflection highlights that social work is not just about material aid but also about emotional and psychological liberation. By integrating counseling services with community support networks, the profession helps dismantle the shame associated with seeking help, thereby fostering a healthier society in the capital.</w:t>
      </w:r>
    </w:p>
    <w:bookmarkEnd w:id="22"/>
    <w:bookmarkStart w:id="23" w:name="X5118622d7b04717aecc310a652bc5b05d8f28b3"/>
    <w:p>
      <w:pPr>
        <w:pStyle w:val="Heading2"/>
      </w:pPr>
      <w:r>
        <w:t xml:space="preserve">Challenges Faced by Social Workers in Islamabad</w:t>
      </w:r>
    </w:p>
    <w:p>
      <w:pPr>
        <w:pStyle w:val="FirstParagraph"/>
      </w:pPr>
      <w:r>
        <w:t xml:space="preserve">The path of a</w:t>
      </w:r>
      <w:r>
        <w:t xml:space="preserve"> </w:t>
      </w:r>
      <w:r>
        <w:rPr>
          <w:bCs/>
          <w:b/>
        </w:rPr>
        <w:t xml:space="preserve">Social Worker</w:t>
      </w:r>
      <w:r>
        <w:t xml:space="preserve"> </w:t>
      </w:r>
      <w:r>
        <w:t xml:space="preserve">in</w:t>
      </w:r>
      <w:r>
        <w:t xml:space="preserve"> </w:t>
      </w:r>
      <w:r>
        <w:rPr>
          <w:bCs/>
          <w:b/>
        </w:rPr>
        <w:t xml:space="preserve">Pakistan</w:t>
      </w:r>
      <w:r>
        <w:t xml:space="preserve">, specifically within Islamabad, is fraught with systemic challenges. Firstly, there is often a lack of institutional support and professional recognition. Unlike in developed nations, the title "social worker" does not always carry the same regulatory weight or respect within bureaucratic circles.</w:t>
      </w:r>
    </w:p>
    <w:p>
      <w:pPr>
        <w:pStyle w:val="BodyText"/>
      </w:pPr>
      <w:r>
        <w:t xml:space="preserve">Secondly, resource limitations are significant. NGOs and government bodies alike often operate with constrained budgets, limiting the scale of intervention. Furthermore, working with vulnerable populations—such as refugees from Afghanistan who have settled in Islamabad’s peri-urban areas—adds a layer of complexity related to legal status and security concerns. The</w:t>
      </w:r>
      <w:r>
        <w:t xml:space="preserve"> </w:t>
      </w:r>
      <w:r>
        <w:rPr>
          <w:bCs/>
          <w:b/>
        </w:rPr>
        <w:t xml:space="preserve">Social Worker</w:t>
      </w:r>
      <w:r>
        <w:t xml:space="preserve"> </w:t>
      </w:r>
      <w:r>
        <w:t xml:space="preserve">must often work without adequate funding or protection, driven solely by ethical commitment. This resilience is a defining characteristic of social professionals in the region.</w:t>
      </w:r>
    </w:p>
    <w:bookmarkEnd w:id="23"/>
    <w:bookmarkStart w:id="24" w:name="Xac7a37e71f6ae73e571e580462d64fd351ad8a2"/>
    <w:p>
      <w:pPr>
        <w:pStyle w:val="Heading2"/>
      </w:pPr>
      <w:r>
        <w:t xml:space="preserve">The Future: Integrating Technology and Community Empowerment</w:t>
      </w:r>
    </w:p>
    <w:p>
      <w:pPr>
        <w:pStyle w:val="FirstParagraph"/>
      </w:pPr>
      <w:r>
        <w:t xml:space="preserve">Looking toward the future, the role of the</w:t>
      </w:r>
      <w:r>
        <w:t xml:space="preserve"> </w:t>
      </w:r>
      <w:r>
        <w:rPr>
          <w:bCs/>
          <w:b/>
        </w:rPr>
        <w:t xml:space="preserve">Social Worker</w:t>
      </w:r>
      <w:r>
        <w:t xml:space="preserve"> </w:t>
      </w:r>
      <w:r>
        <w:t xml:space="preserve">in Islamabad must evolve to include digital literacy and tech-enabled service delivery. With high smartphone penetration even among lower-income groups in</w:t>
      </w:r>
      <w:r>
        <w:t xml:space="preserve"> </w:t>
      </w:r>
      <w:r>
        <w:rPr>
          <w:bCs/>
          <w:b/>
        </w:rPr>
        <w:t xml:space="preserve">Pakistan</w:t>
      </w:r>
      <w:r>
        <w:t xml:space="preserve">, social workers can leverage technology for awareness campaigns, remote counseling, and data collection to inform policy-making.</w:t>
      </w:r>
    </w:p>
    <w:p>
      <w:pPr>
        <w:pStyle w:val="BodyText"/>
      </w:pPr>
      <w:r>
        <w:t xml:space="preserve">Moreover, community empowerment is key. Instead of viewing beneficiaries as passive recipients of aid, the modern</w:t>
      </w:r>
      <w:r>
        <w:t xml:space="preserve"> </w:t>
      </w:r>
      <w:r>
        <w:rPr>
          <w:bCs/>
          <w:b/>
        </w:rPr>
        <w:t xml:space="preserve">Social Worker</w:t>
      </w:r>
      <w:r>
        <w:t xml:space="preserve"> </w:t>
      </w:r>
      <w:r>
        <w:t xml:space="preserve">in Islamabad should focus on capacity building. This includes training youth in vocational skills, empowering women’s self-help groups, and fostering civic engagement among students. By shifting from a charity-based model to an empowerment-based model, social work can create sustainable change that outlasts individual interventions.</w:t>
      </w:r>
    </w:p>
    <w:bookmarkEnd w:id="24"/>
    <w:bookmarkStart w:id="25" w:name="conclusion-a-commitment-to-human-dignity"/>
    <w:p>
      <w:pPr>
        <w:pStyle w:val="Heading2"/>
      </w:pPr>
      <w:r>
        <w:t xml:space="preserve">Conclusion: A Commitment to Human Dignity</w:t>
      </w:r>
    </w:p>
    <w:p>
      <w:pPr>
        <w:pStyle w:val="FirstParagraph"/>
      </w:pPr>
      <w:r>
        <w:t xml:space="preserve">In conclusion, the reflection on being a</w:t>
      </w:r>
      <w:r>
        <w:t xml:space="preserve"> </w:t>
      </w:r>
      <w:r>
        <w:rPr>
          <w:bCs/>
          <w:b/>
        </w:rPr>
        <w:t xml:space="preserve">Social Worker</w:t>
      </w:r>
      <w:r>
        <w:t xml:space="preserve"> </w:t>
      </w:r>
      <w:r>
        <w:t xml:space="preserve">in</w:t>
      </w:r>
      <w:r>
        <w:t xml:space="preserve"> </w:t>
      </w:r>
      <w:r>
        <w:rPr>
          <w:bCs/>
          <w:b/>
        </w:rPr>
        <w:t xml:space="preserve">Pakistan</w:t>
      </w:r>
      <w:r>
        <w:t xml:space="preserve">, specifically within the capital of Islamabad, reveals a profession that is both demanding and deeply rewarding. It requires navigating the complexities of urban poverty, cultural traditions, and systemic inefficiencies. Yet, it also offers the unique opportunity to be an agent of change in one of South Asia’s most strategic cities.</w:t>
      </w:r>
    </w:p>
    <w:p>
      <w:pPr>
        <w:pStyle w:val="BodyText"/>
      </w:pPr>
      <w:r>
        <w:t xml:space="preserve">The</w:t>
      </w:r>
      <w:r>
        <w:t xml:space="preserve"> </w:t>
      </w:r>
      <w:r>
        <w:rPr>
          <w:bCs/>
          <w:b/>
        </w:rPr>
        <w:t xml:space="preserve">Social Worker</w:t>
      </w:r>
      <w:r>
        <w:t xml:space="preserve"> </w:t>
      </w:r>
      <w:r>
        <w:t xml:space="preserve">serves as the conscience of society in Islamabad. They ensure that development is not just about concrete jungles and diplomatic immunity but about human dignity, equity, and justice. As</w:t>
      </w:r>
      <w:r>
        <w:t xml:space="preserve"> </w:t>
      </w:r>
      <w:r>
        <w:rPr>
          <w:bCs/>
          <w:b/>
        </w:rPr>
        <w:t xml:space="preserve">Pakistan</w:t>
      </w:r>
      <w:r>
        <w:t xml:space="preserve"> </w:t>
      </w:r>
      <w:r>
        <w:t xml:space="preserve">continues to grow and modernize, the integration of robust social work practices into public policy will be essential for creating an inclusive society. This reflection affirms my commitment to this profession—not just as a job, but as a moral imperative to uplift the marginalized and strengthen the social fabric of Islamabad.</w:t>
      </w:r>
    </w:p>
    <w:p>
      <w:pPr>
        <w:pStyle w:val="BodyText"/>
      </w:pPr>
      <w:r>
        <w:t xml:space="preserve">The journey ahead requires collaboration between government entities, NGOs, academic institutions, and international partners. Only through such unified efforts can the</w:t>
      </w:r>
      <w:r>
        <w:t xml:space="preserve"> </w:t>
      </w:r>
      <w:r>
        <w:rPr>
          <w:bCs/>
          <w:b/>
        </w:rPr>
        <w:t xml:space="preserve">Social Worker</w:t>
      </w:r>
      <w:r>
        <w:t xml:space="preserve"> </w:t>
      </w:r>
      <w:r>
        <w:t xml:space="preserve">in</w:t>
      </w:r>
      <w:r>
        <w:t xml:space="preserve"> </w:t>
      </w:r>
      <w:r>
        <w:rPr>
          <w:bCs/>
          <w:b/>
        </w:rPr>
        <w:t xml:space="preserve">Pakistan</w:t>
      </w:r>
      <w:r>
        <w:t xml:space="preserve"> </w:t>
      </w:r>
      <w:r>
        <w:t xml:space="preserve">fulfill their true potential: transforming lives from Islamabad’s innermost circles to its most distant peripheries.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Social Workers in Pakistan, Islamabad</dc:title>
  <dc:creator/>
  <cp:keywords/>
  <dcterms:created xsi:type="dcterms:W3CDTF">2026-07-29T14:06:39Z</dcterms:created>
  <dcterms:modified xsi:type="dcterms:W3CDTF">2026-07-29T14:06:39Z</dcterms:modified>
</cp:coreProperties>
</file>

<file path=docProps/custom.xml><?xml version="1.0" encoding="utf-8"?>
<Properties xmlns="http://schemas.openxmlformats.org/officeDocument/2006/custom-properties" xmlns:vt="http://schemas.openxmlformats.org/officeDocument/2006/docPropsVTypes"/>
</file>