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f0f0514a38e577c208e015cca1444e92a55f423"/>
    <w:p>
      <w:pPr>
        <w:pStyle w:val="Heading1"/>
      </w:pPr>
      <w:r>
        <w:t xml:space="preserve">The Evolving Role of the Social Worker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Social Welfare and Community Development</w:t>
      </w:r>
      <w:r>
        <w:br/>
      </w:r>
    </w:p>
    <w:p>
      <w:pPr>
        <w:pStyle w:val="BodyText"/>
      </w:pPr>
      <w:r>
        <w:t xml:space="preserve">Professional Reflections Division</w:t>
      </w:r>
    </w:p>
    <w:bookmarkStart w:id="20" w:name="X36f8c6dff1f6d313d553168b331761a2d0005b4"/>
    <w:p>
      <w:pPr>
        <w:pStyle w:val="Heading3"/>
      </w:pPr>
      <w:r>
        <w:t xml:space="preserve">The Convergence of Tradition and Modernity in Riyadh</w:t>
      </w:r>
    </w:p>
    <w:p>
      <w:pPr>
        <w:pStyle w:val="FirstParagraph"/>
      </w:pPr>
      <w:r>
        <w:t xml:space="preserve">In reflecting upon the profession of social work within the unique socio-cultural landscape of Saudi Arabia, specifically in its bustling capital, Riyadh, one must first acknowledge the profound historical transition currently underway. For decades, social support mechanisms were primarily managed through extended family structures and strong community networks rooted deeply in Islamic principles. However, as Riyadh transforms into a global metropolis under Vision 2030, the role of the formal</w:t>
      </w:r>
      <w:r>
        <w:t xml:space="preserve"> </w:t>
      </w:r>
      <w:r>
        <w:rPr>
          <w:bCs/>
          <w:b/>
        </w:rPr>
        <w:t xml:space="preserve">Social Worker</w:t>
      </w:r>
      <w:r>
        <w:t xml:space="preserve"> </w:t>
      </w:r>
      <w:r>
        <w:t xml:space="preserve">has shifted from being an auxiliary component to a central pillar of national development. This reflection paper seeks to explore the complexities, ethical considerations, and opportunities inherent in practicing social work in this dynamic environment.</w:t>
      </w:r>
    </w:p>
    <w:p>
      <w:pPr>
        <w:pStyle w:val="BodyText"/>
      </w:pPr>
      <w:r>
        <w:t xml:space="preserve">The city of Riyadh serves as a microcosm of the broader Kingdom’s ambitions. It is a place where ancient traditions coexist with futuristic infrastructure projects like the NEOM initiative and The Line. For a</w:t>
      </w:r>
      <w:r>
        <w:t xml:space="preserve"> </w:t>
      </w:r>
      <w:r>
        <w:rPr>
          <w:bCs/>
          <w:b/>
        </w:rPr>
        <w:t xml:space="preserve">Social Worker</w:t>
      </w:r>
      <w:r>
        <w:t xml:space="preserve">, this duality creates both challenges and immense opportunities for innovation. The practitioner must navigate the delicate balance between respecting conservative values while implementing progressive social policies designed to enhance quality of life, gender inclusion, and mental health awareness.</w:t>
      </w:r>
    </w:p>
    <w:bookmarkEnd w:id="20"/>
    <w:bookmarkStart w:id="21" w:name="X443881f72aa17916c8a16f44a04da474a4bf884"/>
    <w:p>
      <w:pPr>
        <w:pStyle w:val="Heading3"/>
      </w:pPr>
      <w:r>
        <w:t xml:space="preserve">Ethical Nuances in a Collectivist Society</w:t>
      </w:r>
    </w:p>
    <w:p>
      <w:pPr>
        <w:pStyle w:val="FirstParagraph"/>
      </w:pPr>
      <w:r>
        <w:t xml:space="preserve">The foundational ethics of international social work often emphasize individual autonomy and self-determination. However, in the context of Saudi society within Riyadh, these concepts must be adapted to fit a collectivist framework where family honor and communal harmony are paramount. A</w:t>
      </w:r>
      <w:r>
        <w:t xml:space="preserve"> </w:t>
      </w:r>
      <w:r>
        <w:rPr>
          <w:bCs/>
          <w:b/>
        </w:rPr>
        <w:t xml:space="preserve">Social Worker</w:t>
      </w:r>
      <w:r>
        <w:t xml:space="preserve"> </w:t>
      </w:r>
      <w:r>
        <w:t xml:space="preserve">operating in Riyadh cannot simply impose Western-centric models of intervention without risking cultural insensitivity or rejection by clients.</w:t>
      </w:r>
    </w:p>
    <w:p>
      <w:pPr>
        <w:pStyle w:val="BodyText"/>
      </w:pPr>
      <w:r>
        <w:t xml:space="preserve">In my professional experience, effective practice requires what I term "culturally responsive empathy." This means understanding that a client’s decision-making process is often intertwined with family consensus rather than individual desire. For instance, when addressing issues related to domestic violence or child protection—areas that have seen significant legislative improvements in recent years—the</w:t>
      </w:r>
      <w:r>
        <w:t xml:space="preserve"> </w:t>
      </w:r>
      <w:r>
        <w:rPr>
          <w:bCs/>
          <w:b/>
        </w:rPr>
        <w:t xml:space="preserve">Social Worker</w:t>
      </w:r>
      <w:r>
        <w:t xml:space="preserve"> </w:t>
      </w:r>
      <w:r>
        <w:t xml:space="preserve">must engage with the entire family unit to ensure sustainable solutions. Ignoring the communal aspect of identity in Riyadh would render any intervention superficial and likely ineffective.</w:t>
      </w:r>
    </w:p>
    <w:p>
      <w:pPr>
        <w:pStyle w:val="BodyText"/>
      </w:pPr>
      <w:r>
        <w:t xml:space="preserve">"True social work in Saudi Arabia is not about replacing traditional support systems, but rather enhancing them through professional expertise and structured care."</w:t>
      </w:r>
    </w:p>
    <w:bookmarkEnd w:id="21"/>
    <w:bookmarkStart w:id="22" w:name="Xa723441c9554791f7cf28ac266b7f06612c0eaf"/>
    <w:p>
      <w:pPr>
        <w:pStyle w:val="Heading3"/>
      </w:pPr>
      <w:r>
        <w:t xml:space="preserve">Mental Health Destigmatization as a Priority</w:t>
      </w:r>
    </w:p>
    <w:p>
      <w:pPr>
        <w:pStyle w:val="FirstParagraph"/>
      </w:pPr>
      <w:r>
        <w:t xml:space="preserve">One of the most significant areas where the role of the</w:t>
      </w:r>
      <w:r>
        <w:t xml:space="preserve"> </w:t>
      </w:r>
      <w:r>
        <w:rPr>
          <w:bCs/>
          <w:b/>
        </w:rPr>
        <w:t xml:space="preserve">Social Worker</w:t>
      </w:r>
      <w:r>
        <w:t xml:space="preserve"> </w:t>
      </w:r>
      <w:r>
        <w:t xml:space="preserve">is expanding in Riyadh is mental health advocacy. Historically, psychological distress was often stigmatized or viewed through a spiritual lens exclusively. However, with increased awareness campaigns and government investment in healthcare infrastructure, there is a growing openness to psychological support.</w:t>
      </w:r>
    </w:p>
    <w:p>
      <w:pPr>
        <w:pStyle w:val="BodyText"/>
      </w:pPr>
      <w:r>
        <w:t xml:space="preserve">The</w:t>
      </w:r>
      <w:r>
        <w:t xml:space="preserve"> </w:t>
      </w:r>
      <w:r>
        <w:rPr>
          <w:bCs/>
          <w:b/>
        </w:rPr>
        <w:t xml:space="preserve">Social Worker</w:t>
      </w:r>
      <w:r>
        <w:t xml:space="preserve"> </w:t>
      </w:r>
      <w:r>
        <w:t xml:space="preserve">plays a critical role as an intermediary between medical professionals and the community. They are tasked with normalizing conversations around anxiety, depression, and trauma. In Riyadh’s diverse population—which now includes a significant expatriate workforce alongside local Saudis—the social worker must also address cross-cultural stressors. Providing culturally competent care to non-Arabic speaking residents while simultaneously educating the local population about mental health hygiene requires a nuanced approach that bridges linguistic and cultural divides.</w:t>
      </w:r>
    </w:p>
    <w:bookmarkEnd w:id="22"/>
    <w:bookmarkStart w:id="23" w:name="X4c97c4a835b8846a5227245b94d996f89a6aab8"/>
    <w:p>
      <w:pPr>
        <w:pStyle w:val="Heading3"/>
      </w:pPr>
      <w:r>
        <w:t xml:space="preserve">Economic Transition and Social Safety Nets</w:t>
      </w:r>
    </w:p>
    <w:p>
      <w:pPr>
        <w:pStyle w:val="FirstParagraph"/>
      </w:pPr>
      <w:r>
        <w:t xml:space="preserve">Vision 2030 aims to diversify the Saudi economy, reducing dependence on oil. This economic shift necessitates robust social safety nets. In Riyadh, as job markets evolve, there is an increased need for social workers who specialize in employment counseling, financial literacy for vulnerable families, and support for those displaced by rapid urbanization.</w:t>
      </w:r>
    </w:p>
    <w:p>
      <w:pPr>
        <w:pStyle w:val="BodyText"/>
      </w:pPr>
      <w:r>
        <w:t xml:space="preserve">The</w:t>
      </w:r>
      <w:r>
        <w:t xml:space="preserve"> </w:t>
      </w:r>
      <w:r>
        <w:rPr>
          <w:bCs/>
          <w:b/>
        </w:rPr>
        <w:t xml:space="preserve">Social Worker</w:t>
      </w:r>
      <w:r>
        <w:t xml:space="preserve"> </w:t>
      </w:r>
      <w:r>
        <w:t xml:space="preserve">in this context acts as a case manager and advocate. They connect individuals with government resources such as the Human Resources Development Fund (Hadaf) or various charitable foundations. The complexity of navigating these bureaucratic structures can be daunting for the average citizen, making the social worker’s role indispensable in ensuring that benefits reach those most in need efficiently and with dignity.</w:t>
      </w:r>
    </w:p>
    <w:bookmarkEnd w:id="23"/>
    <w:bookmarkStart w:id="24" w:name="the-role-of-women-in-social-work"/>
    <w:p>
      <w:pPr>
        <w:pStyle w:val="Heading3"/>
      </w:pPr>
      <w:r>
        <w:t xml:space="preserve">The Role of Women in Social Work</w:t>
      </w:r>
    </w:p>
    <w:p>
      <w:pPr>
        <w:pStyle w:val="FirstParagraph"/>
      </w:pPr>
      <w:r>
        <w:t xml:space="preserve">A defining feature of the modernizing landscape in Riyadh is the increased participation of women in the workforce, including within social services. Female</w:t>
      </w:r>
      <w:r>
        <w:t xml:space="preserve"> </w:t>
      </w:r>
      <w:r>
        <w:rPr>
          <w:bCs/>
          <w:b/>
        </w:rPr>
        <w:t xml:space="preserve">Social Workers</w:t>
      </w:r>
      <w:r>
        <w:t xml:space="preserve"> </w:t>
      </w:r>
      <w:r>
        <w:t xml:space="preserve">are particularly effective in addressing issues affecting women and children, areas that were previously difficult to access due to cultural modesty norms. The empowerment of female professionals has opened new avenues for community engagement, allowing for more intimate and trustworthy relationships with female clients who might otherwise hesitate to seek help.</w:t>
      </w:r>
    </w:p>
    <w:bookmarkEnd w:id="24"/>
    <w:bookmarkStart w:id="25" w:name="conclusion-toward-a-sustainable-future"/>
    <w:p>
      <w:pPr>
        <w:pStyle w:val="Heading3"/>
      </w:pPr>
      <w:r>
        <w:t xml:space="preserve">Conclusion: Toward a Sustainable Future</w:t>
      </w:r>
    </w:p>
    <w:p>
      <w:pPr>
        <w:pStyle w:val="FirstParagraph"/>
      </w:pPr>
      <w:r>
        <w:t xml:space="preserve">In conclusion, the practice of social work in Saudi Arabia, particularly in Riyadh, is at a pivotal juncture. It is no longer just about charity; it is about professionalized care, policy implementation, and societal transformation. The</w:t>
      </w:r>
      <w:r>
        <w:t xml:space="preserve"> </w:t>
      </w:r>
      <w:r>
        <w:rPr>
          <w:bCs/>
          <w:b/>
        </w:rPr>
        <w:t xml:space="preserve">Social Worker</w:t>
      </w:r>
      <w:r>
        <w:t xml:space="preserve"> </w:t>
      </w:r>
      <w:r>
        <w:t xml:space="preserve">must be viewed as a strategic partner in nation-building.</w:t>
      </w:r>
    </w:p>
    <w:p>
      <w:pPr>
        <w:pStyle w:val="BodyText"/>
      </w:pPr>
      <w:r>
        <w:t xml:space="preserve">To thrive in this environment, practitioners must commit to continuous education regarding both local laws and global best practices. They must remain humble learners of their clients’ cultures while boldly advocating for the rights and well-being of individuals. As Riyadh continues to evolve into a hub of innovation and culture, the</w:t>
      </w:r>
      <w:r>
        <w:t xml:space="preserve"> </w:t>
      </w:r>
      <w:r>
        <w:rPr>
          <w:bCs/>
          <w:b/>
        </w:rPr>
        <w:t xml:space="preserve">Social Worker</w:t>
      </w:r>
      <w:r>
        <w:t xml:space="preserve"> </w:t>
      </w:r>
      <w:r>
        <w:t xml:space="preserve">will ensure that this growth remains inclusive, compassionate, and human-centered.</w:t>
      </w:r>
    </w:p>
    <w:p>
      <w:pPr>
        <w:pStyle w:val="BodyText"/>
      </w:pPr>
      <w:r>
        <w:t xml:space="preserve">The path forward requires collaboration between government entities like the Ministry of Human Resources and Social Development (MHRSD), non-governmental organizations, and academic institutions to train a new generation of social workers who are equipped to handle the complexities of the 21st century in Saudi Arabia. By embracing this evolution, we honor our heritage while paving the way for a more resilient society.</w:t>
      </w:r>
    </w:p>
    <w:p>
      <w:r>
        <w:pict>
          <v:rect style="width:0;height:1.5pt" o:hralign="center" o:hrstd="t" o:hr="t"/>
        </w:pict>
      </w:r>
    </w:p>
    <w:p>
      <w:pPr>
        <w:pStyle w:val="FirstParagraph"/>
      </w:pPr>
      <w:r>
        <w:rPr>
          <w:iCs/>
          <w:i/>
        </w:rPr>
        <w:t xml:space="preserve">This reflection paper was prepared in accordance with professional ethical standards and reflects personal insights gained from practice within Riyadh, Kingdom of Saudi Arabia.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Social Worker in Saudi Arabia Riyadh</dc:title>
  <dc:creator/>
  <dc:language>en</dc:language>
  <cp:keywords/>
  <dcterms:created xsi:type="dcterms:W3CDTF">2026-07-29T10:32:33Z</dcterms:created>
  <dcterms:modified xsi:type="dcterms:W3CDTF">2026-07-29T10:32:33Z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