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Social</w:t>
      </w:r>
      <w:r>
        <w:t xml:space="preserve"> </w:t>
      </w:r>
      <w:r>
        <w:t xml:space="preserve">Worker</w:t>
      </w:r>
      <w:r>
        <w:t xml:space="preserve"> </w:t>
      </w:r>
      <w:r>
        <w:t xml:space="preserve">in</w:t>
      </w:r>
      <w:r>
        <w:t xml:space="preserve"> </w:t>
      </w:r>
      <w:r>
        <w:t xml:space="preserve">Senegal</w:t>
      </w:r>
      <w:r>
        <w:t xml:space="preserve"> </w:t>
      </w:r>
      <w:r>
        <w:t xml:space="preserve">Dakar</w:t>
      </w:r>
    </w:p>
    <w:bookmarkStart w:id="26" w:name="X20f6c1e6b47e124825000bdae67983026d365e5"/>
    <w:p>
      <w:pPr>
        <w:pStyle w:val="Heading1"/>
      </w:pPr>
      <w:r>
        <w:t xml:space="preserve">Bridging Tradition and Modernity: A Reflection on the Role of a</w:t>
      </w:r>
      <w:r>
        <w:t xml:space="preserve"> </w:t>
      </w:r>
      <w:r>
        <w:rPr>
          <w:bCs/>
          <w:b/>
        </w:rPr>
        <w:t xml:space="preserve">Social Worker</w:t>
      </w:r>
      <w:r>
        <w:t xml:space="preserve"> </w:t>
      </w:r>
      <w:r>
        <w:t xml:space="preserve">in Senegal Dakar</w:t>
      </w:r>
    </w:p>
    <w:p>
      <w:pPr>
        <w:pStyle w:val="FirstParagraph"/>
      </w:pPr>
      <w:r>
        <w:t xml:space="preserve">The landscape of social work is never static; it is a dynamic reflection of the societies it serves. To understand the role of a</w:t>
      </w:r>
      <w:r>
        <w:t xml:space="preserve"> </w:t>
      </w:r>
      <w:r>
        <w:rPr>
          <w:bCs/>
          <w:b/>
        </w:rPr>
        <w:t xml:space="preserve">Social Worker</w:t>
      </w:r>
      <w:r>
        <w:t xml:space="preserve">, one must first situate themselves within the specific cultural, economic, and geographical context. For this reflection, my focus is firmly placed on Dakar, Senegal—a city that pulses with energy but also faces complex challenges at the intersection of rapid urbanization and deep-rooted tradition. Working as a</w:t>
      </w:r>
      <w:r>
        <w:t xml:space="preserve"> </w:t>
      </w:r>
      <w:r>
        <w:rPr>
          <w:bCs/>
          <w:b/>
        </w:rPr>
        <w:t xml:space="preserve">Social Worker</w:t>
      </w:r>
      <w:r>
        <w:t xml:space="preserve"> </w:t>
      </w:r>
      <w:r>
        <w:t xml:space="preserve">in</w:t>
      </w:r>
      <w:r>
        <w:t xml:space="preserve"> </w:t>
      </w:r>
      <w:r>
        <w:rPr>
          <w:bCs/>
          <w:b/>
        </w:rPr>
        <w:t xml:space="preserve">Senegal Dakar</w:t>
      </w:r>
      <w:r>
        <w:t xml:space="preserve"> </w:t>
      </w:r>
      <w:r>
        <w:t xml:space="preserve">is not merely about applying clinical theories; it is about navigating a intricate web of community expectations, spiritual beliefs, and socioeconomic disparities.</w:t>
      </w:r>
    </w:p>
    <w:bookmarkStart w:id="20" w:name="X858116f5749f16c6452ab101611c0bb8691e72f"/>
    <w:p>
      <w:pPr>
        <w:pStyle w:val="Heading2"/>
      </w:pPr>
      <w:r>
        <w:t xml:space="preserve">The Cultural Fabric: Understanding "Teranga"</w:t>
      </w:r>
    </w:p>
    <w:p>
      <w:pPr>
        <w:pStyle w:val="FirstParagraph"/>
      </w:pPr>
      <w:r>
        <w:t xml:space="preserve">In any discussion regarding social services in West Africa, the concept of</w:t>
      </w:r>
      <w:r>
        <w:t xml:space="preserve"> </w:t>
      </w:r>
      <w:r>
        <w:rPr>
          <w:iCs/>
          <w:i/>
        </w:rPr>
        <w:t xml:space="preserve">Teranga</w:t>
      </w:r>
      <w:r>
        <w:t xml:space="preserve"> </w:t>
      </w:r>
      <w:r>
        <w:t xml:space="preserve">(hospitality and generosity) is paramount. In Dakar, this cultural value is the backbone of community support systems. However, for a professional</w:t>
      </w:r>
      <w:r>
        <w:t xml:space="preserve"> </w:t>
      </w:r>
      <w:r>
        <w:rPr>
          <w:bCs/>
          <w:b/>
        </w:rPr>
        <w:t xml:space="preserve">Social Worker</w:t>
      </w:r>
      <w:r>
        <w:t xml:space="preserve">, relying solely on traditional support structures can be insufficient when dealing with systemic poverty or individual crises that exceed family capacity. The reflection begins with the realization that the</w:t>
      </w:r>
      <w:r>
        <w:t xml:space="preserve"> </w:t>
      </w:r>
      <w:r>
        <w:rPr>
          <w:bCs/>
          <w:b/>
        </w:rPr>
        <w:t xml:space="preserve">Social Worker</w:t>
      </w:r>
      <w:r>
        <w:t xml:space="preserve"> </w:t>
      </w:r>
      <w:r>
        <w:t xml:space="preserve">in Dakar must act as a bridge between these informal, community-based safety nets and formal institutional resources. It is not about replacing family structures, which are often extended and deeply interconnected, but rather strengthening them.</w:t>
      </w:r>
    </w:p>
    <w:p>
      <w:pPr>
        <w:pStyle w:val="BodyText"/>
      </w:pPr>
      <w:r>
        <w:t xml:space="preserve">This requires a high degree of cultural humility. A</w:t>
      </w:r>
      <w:r>
        <w:t xml:space="preserve"> </w:t>
      </w:r>
      <w:r>
        <w:rPr>
          <w:bCs/>
          <w:b/>
        </w:rPr>
        <w:t xml:space="preserve">Social Worker</w:t>
      </w:r>
      <w:r>
        <w:t xml:space="preserve"> </w:t>
      </w:r>
      <w:r>
        <w:t xml:space="preserve">operating in</w:t>
      </w:r>
      <w:r>
        <w:t xml:space="preserve"> </w:t>
      </w:r>
      <w:r>
        <w:rPr>
          <w:bCs/>
          <w:b/>
        </w:rPr>
        <w:t xml:space="preserve">Senegal Dakar</w:t>
      </w:r>
      <w:r>
        <w:t xml:space="preserve"> </w:t>
      </w:r>
      <w:r>
        <w:t xml:space="preserve">cannot simply import Western models of case management without adaptation. For instance, the concept of individual privacy, often central to Western social work ethics, clashes with the communal nature of life in neighborhoods like Médina or Parcelles Assainies. In these areas, personal issues are often public knowledge. Therefore, the</w:t>
      </w:r>
      <w:r>
        <w:t xml:space="preserve"> </w:t>
      </w:r>
      <w:r>
        <w:rPr>
          <w:bCs/>
          <w:b/>
        </w:rPr>
        <w:t xml:space="preserve">Social Worker</w:t>
      </w:r>
      <w:r>
        <w:t xml:space="preserve"> </w:t>
      </w:r>
      <w:r>
        <w:t xml:space="preserve">must learn to respect this communal gaze while still protecting the client’s dignity and legal rights.</w:t>
      </w:r>
    </w:p>
    <w:bookmarkEnd w:id="20"/>
    <w:bookmarkStart w:id="21" w:name="Xb53922581dc32192bbe222ff601129e4f6e0b12"/>
    <w:p>
      <w:pPr>
        <w:pStyle w:val="Heading2"/>
      </w:pPr>
      <w:r>
        <w:t xml:space="preserve">Urbanization and Socioeconomic Disparities</w:t>
      </w:r>
    </w:p>
    <w:p>
      <w:pPr>
        <w:pStyle w:val="FirstParagraph"/>
      </w:pPr>
      <w:r>
        <w:t xml:space="preserve">Dakar is a city of stark contrasts. On one hand, there are modern developments, upscale districts in Almadies, and a growing middle class engaged in the digital economy. On the other hand, vast peri-urban areas struggle with inadequate sanitation, overcrowding, and high unemployment rates among youth. As a</w:t>
      </w:r>
      <w:r>
        <w:t xml:space="preserve"> </w:t>
      </w:r>
      <w:r>
        <w:rPr>
          <w:bCs/>
          <w:b/>
        </w:rPr>
        <w:t xml:space="preserve">Social Worker</w:t>
      </w:r>
      <w:r>
        <w:t xml:space="preserve"> </w:t>
      </w:r>
      <w:r>
        <w:t xml:space="preserve">in this environment, the scope of practice expands far beyond mental health counseling to include advocacy for basic human rights: clean water, secure housing, and access to education.</w:t>
      </w:r>
    </w:p>
    <w:p>
      <w:pPr>
        <w:pStyle w:val="BodyText"/>
      </w:pPr>
      <w:r>
        <w:t xml:space="preserve">The role of the</w:t>
      </w:r>
      <w:r>
        <w:t xml:space="preserve"> </w:t>
      </w:r>
      <w:r>
        <w:rPr>
          <w:bCs/>
          <w:b/>
        </w:rPr>
        <w:t xml:space="preserve">Social Worker</w:t>
      </w:r>
      <w:r>
        <w:t xml:space="preserve"> </w:t>
      </w:r>
      <w:r>
        <w:t xml:space="preserve">becomes that of an advocate and a resource connector. In</w:t>
      </w:r>
      <w:r>
        <w:t xml:space="preserve"> </w:t>
      </w:r>
      <w:r>
        <w:rPr>
          <w:bCs/>
          <w:b/>
        </w:rPr>
        <w:t xml:space="preserve">Senegal Dakar</w:t>
      </w:r>
      <w:r>
        <w:t xml:space="preserve">, the rapid influx of rural migrants into the capital creates a fragile social fabric. Young people, often separated from their village support systems, face immense pressure in an urban environment where opportunities are scarce. The</w:t>
      </w:r>
      <w:r>
        <w:t xml:space="preserve"> </w:t>
      </w:r>
      <w:r>
        <w:rPr>
          <w:bCs/>
          <w:b/>
        </w:rPr>
        <w:t xml:space="preserve">Social Worker</w:t>
      </w:r>
      <w:r>
        <w:t xml:space="preserve"> </w:t>
      </w:r>
      <w:r>
        <w:t xml:space="preserve">plays a critical role in mitigating social exclusion among these youth populations, working to prevent radicalization and substance abuse through community engagement programs. This requires understanding the local slang (Wolof), the music scenes that define youth identity, and the economic realities that drive desperation.</w:t>
      </w:r>
    </w:p>
    <w:bookmarkEnd w:id="21"/>
    <w:bookmarkStart w:id="22" w:name="the-spiritual-dimension-of-care"/>
    <w:p>
      <w:pPr>
        <w:pStyle w:val="Heading2"/>
      </w:pPr>
      <w:r>
        <w:t xml:space="preserve">The Spiritual Dimension of Care</w:t>
      </w:r>
    </w:p>
    <w:p>
      <w:pPr>
        <w:pStyle w:val="FirstParagraph"/>
      </w:pPr>
      <w:r>
        <w:t xml:space="preserve">A critical aspect of being a</w:t>
      </w:r>
      <w:r>
        <w:t xml:space="preserve"> </w:t>
      </w:r>
      <w:r>
        <w:rPr>
          <w:bCs/>
          <w:b/>
        </w:rPr>
        <w:t xml:space="preserve">Social Worker</w:t>
      </w:r>
      <w:r>
        <w:t xml:space="preserve"> </w:t>
      </w:r>
      <w:r>
        <w:t xml:space="preserve">in Dakar is acknowledging the profound role of spirituality. Senegal is predominantly Muslim, with Sufi brotherhoods (Tidjane, Mouride) playing a significant social and political role. For many clients in</w:t>
      </w:r>
      <w:r>
        <w:t xml:space="preserve"> </w:t>
      </w:r>
      <w:r>
        <w:rPr>
          <w:bCs/>
          <w:b/>
        </w:rPr>
        <w:t xml:space="preserve">Senegal Dakar</w:t>
      </w:r>
      <w:r>
        <w:t xml:space="preserve">, health issues—whether physical or mental—are often interpreted through a spiritual lens. A</w:t>
      </w:r>
      <w:r>
        <w:t xml:space="preserve"> </w:t>
      </w:r>
      <w:r>
        <w:rPr>
          <w:bCs/>
          <w:b/>
        </w:rPr>
        <w:t xml:space="preserve">Social Worker</w:t>
      </w:r>
      <w:r>
        <w:t xml:space="preserve"> </w:t>
      </w:r>
      <w:r>
        <w:t xml:space="preserve">who ignores this dimension risks losing the trust of the client.</w:t>
      </w:r>
    </w:p>
    <w:p>
      <w:pPr>
        <w:pStyle w:val="BodyText"/>
      </w:pPr>
      <w:r>
        <w:t xml:space="preserve">Effective practice involves collaboration rather than conflict. Instead of viewing religious leaders as competitors to social services, the</w:t>
      </w:r>
      <w:r>
        <w:t xml:space="preserve"> </w:t>
      </w:r>
      <w:r>
        <w:rPr>
          <w:bCs/>
          <w:b/>
        </w:rPr>
        <w:t xml:space="preserve">Social Worker</w:t>
      </w:r>
      <w:r>
        <w:t xml:space="preserve"> </w:t>
      </w:r>
      <w:r>
        <w:t xml:space="preserve">must build partnerships with Marabouts (religious leaders) and Imams. This collaborative approach allows for a holistic intervention where spiritual comfort and professional psychological support coexist. For example, in cases of domestic violence or gender-based abuse, engaging community religious figures can help shift cultural narratives that might otherwise silence victims. Thus, the</w:t>
      </w:r>
      <w:r>
        <w:t xml:space="preserve"> </w:t>
      </w:r>
      <w:r>
        <w:rPr>
          <w:bCs/>
          <w:b/>
        </w:rPr>
        <w:t xml:space="preserve">Social Worker</w:t>
      </w:r>
      <w:r>
        <w:t xml:space="preserve"> </w:t>
      </w:r>
      <w:r>
        <w:t xml:space="preserve">in Dakar is also a diplomat of faith and culture.</w:t>
      </w:r>
    </w:p>
    <w:bookmarkEnd w:id="22"/>
    <w:bookmarkStart w:id="23" w:name="gender-dynamics-and-womens-empowerment"/>
    <w:p>
      <w:pPr>
        <w:pStyle w:val="Heading2"/>
      </w:pPr>
      <w:r>
        <w:t xml:space="preserve">Gender Dynamics and Women's Empowerment</w:t>
      </w:r>
    </w:p>
    <w:p>
      <w:pPr>
        <w:pStyle w:val="FirstParagraph"/>
      </w:pPr>
      <w:r>
        <w:t xml:space="preserve">Dakar has seen significant strides in women’s education and political participation, yet gender inequality remains a pressing issue. The role of the</w:t>
      </w:r>
      <w:r>
        <w:t xml:space="preserve"> </w:t>
      </w:r>
      <w:r>
        <w:rPr>
          <w:bCs/>
          <w:b/>
        </w:rPr>
        <w:t xml:space="preserve">Social Worker</w:t>
      </w:r>
      <w:r>
        <w:t xml:space="preserve"> </w:t>
      </w:r>
      <w:r>
        <w:t xml:space="preserve">is pivotal in addressing issues such as early marriage, female genital mutilation (FGM), and domestic labor burdens. However, these conversations must be handled with extreme sensitivity. Imposing external feminist frameworks can sometimes backfire if they are perceived as attacking local culture.</w:t>
      </w:r>
    </w:p>
    <w:p>
      <w:pPr>
        <w:pStyle w:val="BodyText"/>
      </w:pPr>
      <w:r>
        <w:t xml:space="preserve">In</w:t>
      </w:r>
      <w:r>
        <w:t xml:space="preserve"> </w:t>
      </w:r>
      <w:r>
        <w:rPr>
          <w:bCs/>
          <w:b/>
        </w:rPr>
        <w:t xml:space="preserve">Senegal Dakar</w:t>
      </w:r>
      <w:r>
        <w:t xml:space="preserve">, successful social work often involves empowering women through economic independence. Microfinance initiatives, vocational training for street vendors (often women), and legal aid for property rights are essential tools. The</w:t>
      </w:r>
      <w:r>
        <w:t xml:space="preserve"> </w:t>
      </w:r>
      <w:r>
        <w:rPr>
          <w:bCs/>
          <w:b/>
        </w:rPr>
        <w:t xml:space="preserve">Social Worker</w:t>
      </w:r>
      <w:r>
        <w:t xml:space="preserve"> </w:t>
      </w:r>
      <w:r>
        <w:t xml:space="preserve">acts as a facilitator of these opportunities, helping women navigate bureaucratic hurdles to access state or NGO resources. This economic empowerment is often the most effective way to change traditional gender dynamics within households.</w:t>
      </w:r>
    </w:p>
    <w:bookmarkEnd w:id="23"/>
    <w:bookmarkStart w:id="24" w:name="X82f2e3d6fd03d3a457e637563d1ee25f675660f"/>
    <w:p>
      <w:pPr>
        <w:pStyle w:val="Heading2"/>
      </w:pPr>
      <w:r>
        <w:t xml:space="preserve">Challenges and Resilience in the Profession</w:t>
      </w:r>
    </w:p>
    <w:p>
      <w:pPr>
        <w:pStyle w:val="FirstParagraph"/>
      </w:pPr>
      <w:r>
        <w:t xml:space="preserve">The work of a</w:t>
      </w:r>
      <w:r>
        <w:t xml:space="preserve"> </w:t>
      </w:r>
      <w:r>
        <w:rPr>
          <w:bCs/>
          <w:b/>
        </w:rPr>
        <w:t xml:space="preserve">Social Worker</w:t>
      </w:r>
      <w:r>
        <w:t xml:space="preserve"> </w:t>
      </w:r>
      <w:r>
        <w:t xml:space="preserve">in any context is emotionally taxing, but in a resource-limited setting like Dakar, burnout rates can be high. There is often a gap between the needs of the population and the available funding for social services. The</w:t>
      </w:r>
      <w:r>
        <w:t xml:space="preserve"> </w:t>
      </w:r>
      <w:r>
        <w:rPr>
          <w:bCs/>
          <w:b/>
        </w:rPr>
        <w:t xml:space="preserve">Social Worker</w:t>
      </w:r>
      <w:r>
        <w:t xml:space="preserve"> </w:t>
      </w:r>
      <w:r>
        <w:t xml:space="preserve">frequently works with limited materials, relying on their own resilience and creativity. They must often advocate within international NGOs and local government bodies to secure resources.</w:t>
      </w:r>
    </w:p>
    <w:p>
      <w:pPr>
        <w:pStyle w:val="BodyText"/>
      </w:pPr>
      <w:r>
        <w:t xml:space="preserve">Furthermore, there is a growing need for localized research and data collection in</w:t>
      </w:r>
      <w:r>
        <w:t xml:space="preserve"> </w:t>
      </w:r>
      <w:r>
        <w:rPr>
          <w:bCs/>
          <w:b/>
        </w:rPr>
        <w:t xml:space="preserve">Senegal Dakar</w:t>
      </w:r>
      <w:r>
        <w:t xml:space="preserve">. Many interventions are based on assumptions rather than empirical evidence regarding the specific mental health needs of the urban poor. The modern</w:t>
      </w:r>
      <w:r>
        <w:t xml:space="preserve"> </w:t>
      </w:r>
      <w:r>
        <w:rPr>
          <w:bCs/>
          <w:b/>
        </w:rPr>
        <w:t xml:space="preserve">Social Worker</w:t>
      </w:r>
      <w:r>
        <w:t xml:space="preserve"> </w:t>
      </w:r>
      <w:r>
        <w:t xml:space="preserve">has a responsibility to contribute to this knowledge base, documenting outcomes and sharing best practices with regional colleagues across West Africa.</w:t>
      </w:r>
    </w:p>
    <w:bookmarkEnd w:id="24"/>
    <w:bookmarkStart w:id="25" w:name="conclusion"/>
    <w:p>
      <w:pPr>
        <w:pStyle w:val="Heading2"/>
      </w:pPr>
      <w:r>
        <w:t xml:space="preserve">Conclusion</w:t>
      </w:r>
    </w:p>
    <w:p>
      <w:pPr>
        <w:pStyle w:val="FirstParagraph"/>
      </w:pPr>
      <w:r>
        <w:t xml:space="preserve">In conclusion, being a</w:t>
      </w:r>
      <w:r>
        <w:t xml:space="preserve"> </w:t>
      </w:r>
      <w:r>
        <w:rPr>
          <w:bCs/>
          <w:b/>
        </w:rPr>
        <w:t xml:space="preserve">Social Worker</w:t>
      </w:r>
      <w:r>
        <w:t xml:space="preserve"> </w:t>
      </w:r>
      <w:r>
        <w:t xml:space="preserve">in Dakar is a multifaceted profession that demands cultural intelligence, resilience, and advocacy. It is not enough to be technically competent; one must be culturally embedded. The unique context of</w:t>
      </w:r>
      <w:r>
        <w:t xml:space="preserve"> </w:t>
      </w:r>
      <w:r>
        <w:rPr>
          <w:bCs/>
          <w:b/>
        </w:rPr>
        <w:t xml:space="preserve">Senegal Dakar</w:t>
      </w:r>
      <w:r>
        <w:t xml:space="preserve">, with its vibrant culture of</w:t>
      </w:r>
      <w:r>
        <w:t xml:space="preserve"> </w:t>
      </w:r>
      <w:r>
        <w:rPr>
          <w:iCs/>
          <w:i/>
        </w:rPr>
        <w:t xml:space="preserve">Teranga</w:t>
      </w:r>
      <w:r>
        <w:t xml:space="preserve">, its spiritual depth, and its urban challenges, shapes the practice in profound ways.</w:t>
      </w:r>
    </w:p>
    <w:p>
      <w:pPr>
        <w:pStyle w:val="BodyText"/>
      </w:pPr>
      <w:r>
        <w:t xml:space="preserve">The future of social work in this region lies in hybrid models that combine professional clinical standards with traditional community strengths. By respecting the local context while striving for social justice, the</w:t>
      </w:r>
      <w:r>
        <w:t xml:space="preserve"> </w:t>
      </w:r>
      <w:r>
        <w:rPr>
          <w:bCs/>
          <w:b/>
        </w:rPr>
        <w:t xml:space="preserve">Social Worker</w:t>
      </w:r>
      <w:r>
        <w:t xml:space="preserve"> </w:t>
      </w:r>
      <w:r>
        <w:t xml:space="preserve">can make a tangible difference in the lives of individuals and families across</w:t>
      </w:r>
      <w:r>
        <w:t xml:space="preserve"> </w:t>
      </w:r>
      <w:r>
        <w:rPr>
          <w:bCs/>
          <w:b/>
        </w:rPr>
        <w:t xml:space="preserve">Senegal Dakar</w:t>
      </w:r>
      <w:r>
        <w:t xml:space="preserve">. This reflection serves as a reminder that social work is not just a job, but a commitment to understanding and uplifting the human spirit within its specific cultural soil.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Social Worker in Senegal Dakar</dc:title>
  <dc:creator/>
  <dc:language>en</dc:language>
  <cp:keywords/>
  <dcterms:created xsi:type="dcterms:W3CDTF">2026-07-29T13:16:49Z</dcterms:created>
  <dcterms:modified xsi:type="dcterms:W3CDTF">2026-07-29T13:16:49Z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