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Singapore</w:t>
      </w:r>
    </w:p>
    <w:bookmarkStart w:id="25" w:name="Xc5c8ed98f181a7986a0aa77619ca0eca0f8bd13"/>
    <w:p>
      <w:pPr>
        <w:pStyle w:val="Heading1"/>
      </w:pPr>
      <w:r>
        <w:t xml:space="preserve">Bridging Gaps and Building Hope:</w:t>
      </w:r>
      <w:r>
        <w:br/>
      </w:r>
      <w:r>
        <w:t xml:space="preserve">A Reflection Paper on the Social Worker in Singapore</w:t>
      </w:r>
    </w:p>
    <w:p>
      <w:pPr>
        <w:pStyle w:val="FirstParagraph"/>
      </w:pPr>
      <w:r>
        <w:rPr>
          <w:bCs/>
          <w:b/>
        </w:rPr>
        <w:t xml:space="preserve">Date:</w:t>
      </w:r>
      <w:r>
        <w:t xml:space="preserve"> </w:t>
      </w:r>
      <w:r>
        <w:t xml:space="preserve">October 26, 2023</w:t>
      </w:r>
      <w:r>
        <w:br/>
      </w:r>
      <w:r>
        <w:rPr>
          <w:bCs/>
          <w:b/>
        </w:rPr>
        <w:t xml:space="preserve">Subject:</w:t>
      </w:r>
      <w:r>
        <w:t xml:space="preserve">The Evolving Role of the Social Worker within the Socio-Economic Fabric of Singapore</w:t>
      </w:r>
    </w:p>
    <w:bookmarkStart w:id="20" w:name="X5e82407b9d85375355f7e8d03976c1396be8b93"/>
    <w:p>
      <w:pPr>
        <w:pStyle w:val="Heading2"/>
      </w:pPr>
      <w:r>
        <w:t xml:space="preserve">The Contextual Landscape: Understanding "Singapore Singapore"</w:t>
      </w:r>
    </w:p>
    <w:p>
      <w:pPr>
        <w:pStyle w:val="FirstParagraph"/>
      </w:pPr>
      <w:r>
        <w:t xml:space="preserve">To understand the profound significance of being a</w:t>
      </w:r>
      <w:r>
        <w:t xml:space="preserve"> </w:t>
      </w:r>
      <w:r>
        <w:t xml:space="preserve">Social Worker</w:t>
      </w:r>
      <w:r>
        <w:t xml:space="preserve">, one must first situate themselves within the unique and complex environment known as</w:t>
      </w:r>
      <w:r>
        <w:t xml:space="preserve"> </w:t>
      </w:r>
      <w:r>
        <w:rPr>
          <w:bCs/>
          <w:b/>
        </w:rPr>
        <w:t xml:space="preserve">Singapore Singapore</w:t>
      </w:r>
      <w:r>
        <w:t xml:space="preserve">. This repetition is not merely rhetorical; it underscores a dual identity. On one hand, there is the macro-level reality of Singapore as a global economic hub, a city-state renowned for its efficiency, clean streets, robust infrastructure, and status as one of the wealthiest nations per capita. On the other hand,</w:t>
      </w:r>
      <w:r>
        <w:rPr>
          <w:bCs/>
          <w:b/>
        </w:rPr>
        <w:t xml:space="preserve">Singapore Singapore</w:t>
      </w:r>
      <w:r>
        <w:t xml:space="preserve"> </w:t>
      </w:r>
      <w:r>
        <w:t xml:space="preserve">refers to the lived experiences of its citizens—the diverse ethnic tapestry comprising Chinese, Malay, Indian, and Eurasian communities; the aging population facing loneliness; the youth grappling with academic pressure and identity crises; and vulnerable groups such as migrant workers or families living in marginalised circumstances.</w:t>
      </w:r>
    </w:p>
    <w:p>
      <w:pPr>
        <w:pStyle w:val="BodyText"/>
      </w:pPr>
      <w:r>
        <w:t xml:space="preserve">In this</w:t>
      </w:r>
      <w:r>
        <w:t xml:space="preserve"> </w:t>
      </w:r>
      <w:r>
        <w:t xml:space="preserve">Reflection Paper</w:t>
      </w:r>
      <w:r>
        <w:t xml:space="preserve">, I explore how a</w:t>
      </w:r>
      <w:r>
        <w:t xml:space="preserve"> </w:t>
      </w:r>
      <w:r>
        <w:t xml:space="preserve">Social Worker</w:t>
      </w:r>
      <w:r>
        <w:t xml:space="preserve"> </w:t>
      </w:r>
      <w:r>
        <w:t xml:space="preserve">navigates these contrasting realities. The profession in this context is not just about alleviating poverty, which is less visible than in developing nations, but about addressing the "wealthier world’s problems"—mental health stigma, family fragmentation due to work pressures, intergenerational conflicts within the family unit (the core value of Singaporean society), and social isolation. The term</w:t>
      </w:r>
      <w:r>
        <w:t xml:space="preserve"> </w:t>
      </w:r>
      <w:r>
        <w:rPr>
          <w:bCs/>
          <w:b/>
        </w:rPr>
        <w:t xml:space="preserve">Singapore Singapore</w:t>
      </w:r>
      <w:r>
        <w:t xml:space="preserve"> </w:t>
      </w:r>
      <w:r>
        <w:t xml:space="preserve">serves as a constant reminder that while the nation projects an image of seamless progress, there are hidden fractures that require empathetic intervention.</w:t>
      </w:r>
    </w:p>
    <w:bookmarkEnd w:id="20"/>
    <w:bookmarkStart w:id="21" w:name="Xcdcd3f85a10db3713578c69b7099c1e88f556dd"/>
    <w:p>
      <w:pPr>
        <w:pStyle w:val="Heading2"/>
      </w:pPr>
      <w:r>
        <w:t xml:space="preserve">The Identity and Ethos of the Social Worker</w:t>
      </w:r>
    </w:p>
    <w:p>
      <w:pPr>
        <w:pStyle w:val="FirstParagraph"/>
      </w:pPr>
      <w:r>
        <w:t xml:space="preserve">Becoming a</w:t>
      </w:r>
      <w:r>
        <w:t xml:space="preserve"> </w:t>
      </w:r>
      <w:r>
        <w:t xml:space="preserve">Social Worker</w:t>
      </w:r>
      <w:r>
        <w:t xml:space="preserve"> </w:t>
      </w:r>
      <w:r>
        <w:t xml:space="preserve">in this region requires a distinct professional identity. It is often misunderstood by the public as merely "charity work" or administrative assistance. However, my reflection reveals that it is a rigorous, evidence-based practice rooted in human rights and social justice. A</w:t>
      </w:r>
      <w:r>
        <w:t xml:space="preserve"> </w:t>
      </w:r>
      <w:r>
        <w:t xml:space="preserve">Social Worker</w:t>
      </w:r>
      <w:r>
        <w:t xml:space="preserve"> </w:t>
      </w:r>
      <w:r>
        <w:t xml:space="preserve">acts as an agent of change, advocating for policy reforms while simultaneously providing direct casework to individuals and families.</w:t>
      </w:r>
    </w:p>
    <w:p>
      <w:pPr>
        <w:pStyle w:val="BodyText"/>
      </w:pPr>
      <w:r>
        <w:t xml:space="preserve">In the context of</w:t>
      </w:r>
      <w:r>
        <w:t xml:space="preserve"> </w:t>
      </w:r>
      <w:r>
        <w:rPr>
          <w:bCs/>
          <w:b/>
        </w:rPr>
        <w:t xml:space="preserve">Singapore Singapore</w:t>
      </w:r>
      <w:r>
        <w:t xml:space="preserve">, the role is heavily influenced by the concept of "kampung spirit"—the traditional village mindset of mutual aid. Modern social work seeks to revitalise this spirit within a highly urbanised setting. For instance, when dealing with an elderly person living alone (a growing demographic in</w:t>
      </w:r>
      <w:r>
        <w:t xml:space="preserve"> </w:t>
      </w:r>
      <w:r>
        <w:rPr>
          <w:bCs/>
          <w:b/>
        </w:rPr>
        <w:t xml:space="preserve">Singapore Singapore</w:t>
      </w:r>
      <w:r>
        <w:t xml:space="preserve">), a</w:t>
      </w:r>
      <w:r>
        <w:t xml:space="preserve"> </w:t>
      </w:r>
      <w:r>
        <w:t xml:space="preserve">Social Worker</w:t>
      </w:r>
      <w:r>
        <w:t xml:space="preserve"> </w:t>
      </w:r>
      <w:r>
        <w:t xml:space="preserve">does not simply provide financial aid. They assess the holistic well-being of the individual, coordinate with healthcare providers, engage community volunteers to combat loneliness, and advocate for age-friendly housing policies. This holistic approach distinguishes professional social work from general administrative support.</w:t>
      </w:r>
    </w:p>
    <w:bookmarkEnd w:id="21"/>
    <w:bookmarkStart w:id="22" w:name="X0a916faad9dbd27203fee4e5af9fac4dcaa96dd"/>
    <w:p>
      <w:pPr>
        <w:pStyle w:val="Heading2"/>
      </w:pPr>
      <w:r>
        <w:t xml:space="preserve">Navigating Cultural Sensitivity and Diversity</w:t>
      </w:r>
    </w:p>
    <w:p>
      <w:pPr>
        <w:pStyle w:val="FirstParagraph"/>
      </w:pPr>
      <w:r>
        <w:t xml:space="preserve">A critical aspect of this reflection is the cultural competence required by a</w:t>
      </w:r>
      <w:r>
        <w:t xml:space="preserve"> </w:t>
      </w:r>
      <w:r>
        <w:t xml:space="preserve">Social Worker</w:t>
      </w:r>
      <w:r>
        <w:t xml:space="preserve">. In a multicultural society like</w:t>
      </w:r>
      <w:r>
        <w:t xml:space="preserve"> </w:t>
      </w:r>
      <w:r>
        <w:rPr>
          <w:bCs/>
          <w:b/>
        </w:rPr>
        <w:t xml:space="preserve">Singapore Singapore</w:t>
      </w:r>
      <w:r>
        <w:t xml:space="preserve">, interventions must be culturally sensitive. A strategy that works for a Chinese family may not resonate with a Malay or Indian family due to differing religious beliefs, familial structures, and communication styles.</w:t>
      </w:r>
    </w:p>
    <w:p>
      <w:pPr>
        <w:pStyle w:val="BodyText"/>
      </w:pPr>
      <w:r>
        <w:t xml:space="preserve">I have observed that effective social work in this environment demands deep listening skills and cultural humility. For example, when addressing domestic violence or child protection cases in</w:t>
      </w:r>
      <w:r>
        <w:t xml:space="preserve"> </w:t>
      </w:r>
      <w:r>
        <w:rPr>
          <w:bCs/>
          <w:b/>
        </w:rPr>
        <w:t xml:space="preserve">Singapore Singapore</w:t>
      </w:r>
      <w:r>
        <w:t xml:space="preserve">, a</w:t>
      </w:r>
      <w:r>
        <w:t xml:space="preserve"> </w:t>
      </w:r>
      <w:r>
        <w:t xml:space="preserve">Social Worker</w:t>
      </w:r>
      <w:r>
        <w:t xml:space="preserve"> </w:t>
      </w:r>
      <w:r>
        <w:t xml:space="preserve">must navigate the tension between modern legal protections and traditional patriarchal norms that may still exist in certain segments of the population. The social worker becomes a bridge, helping families understand new societal expectations without dismissing their cultural heritage. This delicate balancing act is central to the profession’s identity in this specific geographic and cultural locale.</w:t>
      </w:r>
    </w:p>
    <w:bookmarkEnd w:id="22"/>
    <w:bookmarkStart w:id="23" w:name="X74b6b15f014b3baa77aa145fdb2b36a39ee9413"/>
    <w:p>
      <w:pPr>
        <w:pStyle w:val="Heading2"/>
      </w:pPr>
      <w:r>
        <w:t xml:space="preserve">The Challenge of Mental Health and Stigma</w:t>
      </w:r>
    </w:p>
    <w:p>
      <w:pPr>
        <w:pStyle w:val="FirstParagraph"/>
      </w:pPr>
      <w:r>
        <w:t xml:space="preserve">No reflection on social work in modern Asia would be complete without addressing mental health. In many parts of the world, including</w:t>
      </w:r>
      <w:r>
        <w:t xml:space="preserve"> </w:t>
      </w:r>
      <w:r>
        <w:rPr>
          <w:bCs/>
          <w:b/>
        </w:rPr>
        <w:t xml:space="preserve">Singapore Singapore</w:t>
      </w:r>
      <w:r>
        <w:t xml:space="preserve">, mental illness has historically been stigmatised. It is often viewed as a weakness or a shame to the family name. As a result, many individuals only seek help when their condition becomes severe.</w:t>
      </w:r>
    </w:p>
    <w:p>
      <w:pPr>
        <w:pStyle w:val="BodyText"/>
      </w:pPr>
      <w:r>
        <w:t xml:space="preserve">The role of the</w:t>
      </w:r>
      <w:r>
        <w:t xml:space="preserve"> </w:t>
      </w:r>
      <w:r>
        <w:t xml:space="preserve">Social Worker</w:t>
      </w:r>
      <w:r>
        <w:t xml:space="preserve"> </w:t>
      </w:r>
      <w:r>
        <w:t xml:space="preserve">here is pivotal in destigmatisation efforts. Beyond clinical counseling, social workers engage in psycho-education within communities, schools, and workplaces. They normalise conversations around stress, anxiety, and depression. In my observation of practice in</w:t>
      </w:r>
      <w:r>
        <w:t xml:space="preserve"> </w:t>
      </w:r>
      <w:r>
        <w:rPr>
          <w:bCs/>
          <w:b/>
        </w:rPr>
        <w:t xml:space="preserve">Singapore Singapore</w:t>
      </w:r>
      <w:r>
        <w:t xml:space="preserve">, I note that social workers often collaborate with religious leaders and community influencers to create safe spaces for dialogue. This advocacy is crucial because structural barriers to mental healthcare access persist despite government initiatives like the Ministry of Health’s various funding schemes.</w:t>
      </w:r>
    </w:p>
    <w:bookmarkEnd w:id="23"/>
    <w:bookmarkStart w:id="24" w:name="X0d5522e683915933d037929a0aff6890cc2effa"/>
    <w:p>
      <w:pPr>
        <w:pStyle w:val="Heading2"/>
      </w:pPr>
      <w:r>
        <w:t xml:space="preserve">Future Directions and Personal Commitment</w:t>
      </w:r>
    </w:p>
    <w:p>
      <w:pPr>
        <w:pStyle w:val="FirstParagraph"/>
      </w:pPr>
      <w:r>
        <w:t xml:space="preserve">Looking forward, the profession of the</w:t>
      </w:r>
      <w:r>
        <w:t xml:space="preserve"> </w:t>
      </w:r>
      <w:r>
        <w:t xml:space="preserve">Social Worker</w:t>
      </w:r>
      <w:r>
        <w:t xml:space="preserve"> </w:t>
      </w:r>
      <w:r>
        <w:t xml:space="preserve">in</w:t>
      </w:r>
      <w:r>
        <w:t xml:space="preserve"> </w:t>
      </w:r>
      <w:r>
        <w:rPr>
          <w:bCs/>
          <w:b/>
        </w:rPr>
        <w:t xml:space="preserve">Singapore Singapore</w:t>
      </w:r>
      <w:r>
        <w:t xml:space="preserve"> </w:t>
      </w:r>
      <w:r>
        <w:t xml:space="preserve">is evolving. With rising costs of living and changing family dynamics, the demand for psychosocial support is increasing. There is a growing recognition that social well-being is as important as economic stability.</w:t>
      </w:r>
    </w:p>
    <w:p>
      <w:pPr>
        <w:pStyle w:val="BodyText"/>
      </w:pPr>
      <w:r>
        <w:t xml:space="preserve">This</w:t>
      </w:r>
      <w:r>
        <w:t xml:space="preserve"> </w:t>
      </w:r>
      <w:r>
        <w:t xml:space="preserve">Reflection Paper</w:t>
      </w:r>
      <w:r>
        <w:t xml:space="preserve"> </w:t>
      </w:r>
      <w:r>
        <w:t xml:space="preserve">concludes with a personal commitment to uphold the values of integrity, competence, and compassion. Being a</w:t>
      </w:r>
      <w:r>
        <w:t xml:space="preserve"> </w:t>
      </w:r>
      <w:r>
        <w:t xml:space="preserve">Social Worker</w:t>
      </w:r>
      <w:r>
        <w:t xml:space="preserve"> </w:t>
      </w:r>
      <w:r>
        <w:t xml:space="preserve">in this vibrant yet challenging nation is not just a career choice; it is a calling to serve the most vulnerable while contributing to the societal cohesion that defines</w:t>
      </w:r>
      <w:r>
        <w:t xml:space="preserve"> </w:t>
      </w:r>
      <w:r>
        <w:rPr>
          <w:bCs/>
          <w:b/>
        </w:rPr>
        <w:t xml:space="preserve">Singapore Singapore</w:t>
      </w:r>
      <w:r>
        <w:t xml:space="preserve">. It requires resilience in the face of systemic challenges and hope in every small victory achieved for an individual or family.</w:t>
      </w:r>
    </w:p>
    <w:p>
      <w:pPr>
        <w:pStyle w:val="BodyText"/>
      </w:pPr>
      <w:r>
        <w:t xml:space="preserve">In essence, the social worker is both a mirror reflecting society’s inequalities and a hammer shaping its solutions. In</w:t>
      </w:r>
      <w:r>
        <w:t xml:space="preserve"> </w:t>
      </w:r>
      <w:r>
        <w:rPr>
          <w:bCs/>
          <w:b/>
        </w:rPr>
        <w:t xml:space="preserve">Singapore Singapore</w:t>
      </w:r>
      <w:r>
        <w:t xml:space="preserve">, this duality is particularly pronounced. The professional must be attuned to the high expectations of a developed nation while remaining grounded in the human realities of those who struggle within it. By integrating local cultural values with global best practices, the</w:t>
      </w:r>
      <w:r>
        <w:t xml:space="preserve"> </w:t>
      </w:r>
      <w:r>
        <w:t xml:space="preserve">Social Worker</w:t>
      </w:r>
      <w:r>
        <w:t xml:space="preserve"> </w:t>
      </w:r>
      <w:r>
        <w:t xml:space="preserve">continues to play an indispensable role in sustaining the social fabric of our unique city-state.</w:t>
      </w:r>
    </w:p>
    <w:p>
      <w:pPr>
        <w:pStyle w:val="BodyText"/>
      </w:pPr>
      <w:r>
        <w:rPr>
          <w:iCs/>
          <w:i/>
        </w:rPr>
        <w:t xml:space="preserve">"To serve those who are often unseen and unheard, ensuring that the progress of Singapore is inclusive, compassionate, and human-centric."</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Social Worker in Singapore</dc:title>
  <dc:creator/>
  <dc:language>en</dc:language>
  <cp:keywords/>
  <dcterms:created xsi:type="dcterms:W3CDTF">2026-07-30T03:57:44Z</dcterms:created>
  <dcterms:modified xsi:type="dcterms:W3CDTF">2026-07-30T03:57:44Z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