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3da6f9ab77b366e6d42c9f4d6d937644070fe0c"/>
    <w:p>
      <w:pPr>
        <w:pStyle w:val="Heading1"/>
      </w:pPr>
      <w:r>
        <w:t xml:space="preserve">Bridging Gaps and Healing Hearts: A Reflection on the Role of a Social Worker in Sri Lanka, Colombo</w:t>
      </w:r>
    </w:p>
    <w:p>
      <w:pPr>
        <w:pStyle w:val="FirstParagraph"/>
      </w:pPr>
      <w:r>
        <w:t xml:space="preserve">The city of Colombo, often described as the beating heart of Sri Lanka, is a place of stark contrasts. It is a metropolis where colonial architecture stands shoulder-to-shoulder with gleaming glass skyscrapers, where ancient Buddhist temples whisper history amidst the roar of modern traffic and economic ambition. To walk through its streets is to witness resilience in its most raw form. Within this complex urban landscape, the role of a</w:t>
      </w:r>
      <w:r>
        <w:t xml:space="preserve"> </w:t>
      </w:r>
      <w:r>
        <w:rPr>
          <w:bCs/>
          <w:b/>
        </w:rPr>
        <w:t xml:space="preserve">Social Worker</w:t>
      </w:r>
      <w:r>
        <w:t xml:space="preserve"> </w:t>
      </w:r>
      <w:r>
        <w:t xml:space="preserve">emerges not merely as a profession, but as a critical lifeline for those struggling to navigate the turbulent waters of rapid modernization, lingering post-conflict trauma, and economic instability. Reflecting on the practice of social work in</w:t>
      </w:r>
      <w:r>
        <w:t xml:space="preserve"> </w:t>
      </w:r>
      <w:r>
        <w:rPr>
          <w:bCs/>
          <w:b/>
        </w:rPr>
        <w:t xml:space="preserve">Sri Lanka Colombo</w:t>
      </w:r>
      <w:r>
        <w:t xml:space="preserve"> </w:t>
      </w:r>
      <w:r>
        <w:t xml:space="preserve">reveals a profound necessity for culturally responsive intervention that bridges the gap between systemic gaps and human dignity.</w:t>
      </w:r>
    </w:p>
    <w:bookmarkStart w:id="20" w:name="X06c8c065b5d90ec57f038bbf307fbc8959030c8"/>
    <w:p>
      <w:pPr>
        <w:pStyle w:val="Heading2"/>
      </w:pPr>
      <w:r>
        <w:t xml:space="preserve">The Urban Paradox: Growth Amidst Inequality</w:t>
      </w:r>
    </w:p>
    <w:p>
      <w:pPr>
        <w:pStyle w:val="FirstParagraph"/>
      </w:pPr>
      <w:r>
        <w:rPr>
          <w:bCs/>
          <w:b/>
        </w:rPr>
        <w:t xml:space="preserve">Sri Lanka Colombo</w:t>
      </w:r>
      <w:r>
        <w:t xml:space="preserve"> </w:t>
      </w:r>
      <w:r>
        <w:t xml:space="preserve">serves as the economic hub of the nation, attracting migrants from rural provinces seeking better opportunities. However, this influx has created a unique set of challenges that define the daily reality for a</w:t>
      </w:r>
      <w:r>
        <w:t xml:space="preserve"> </w:t>
      </w:r>
      <w:r>
        <w:rPr>
          <w:bCs/>
          <w:b/>
        </w:rPr>
        <w:t xml:space="preserve">Social Worker</w:t>
      </w:r>
      <w:r>
        <w:t xml:space="preserve">. The city is home to sprawling slums and informal settlements even as luxury condominiums rise in areas like Colombo 7. This spatial inequality is not just architectural; it is deeply social. For the</w:t>
      </w:r>
      <w:r>
        <w:t xml:space="preserve"> </w:t>
      </w:r>
      <w:r>
        <w:rPr>
          <w:bCs/>
          <w:b/>
        </w:rPr>
        <w:t xml:space="preserve">Social Worker</w:t>
      </w:r>
      <w:r>
        <w:t xml:space="preserve">, the primary task becomes understanding how these physical divisions translate into social exclusion. Access to clean water, sanitation, healthcare, and education remains unevenly distributed. Reflecting on this environment forces one to acknowledge that poverty in Colombo is not just a lack of money; it is a lack of voice and agency for vulnerable populations.</w:t>
      </w:r>
    </w:p>
    <w:p>
      <w:pPr>
        <w:pStyle w:val="BodyText"/>
      </w:pPr>
      <w:r>
        <w:t xml:space="preserve">In this context, the</w:t>
      </w:r>
      <w:r>
        <w:t xml:space="preserve"> </w:t>
      </w:r>
      <w:r>
        <w:rPr>
          <w:bCs/>
          <w:b/>
        </w:rPr>
        <w:t xml:space="preserve">Social Worker</w:t>
      </w:r>
      <w:r>
        <w:t xml:space="preserve"> </w:t>
      </w:r>
      <w:r>
        <w:t xml:space="preserve">acts as an advocate and a facilitator. They work with families living in makeshift shelters along the coastline or in overcrowded tenements, ensuring that their basic rights are recognized by local government bodies. The reflection on this role highlights a shift from traditional charitable models to rights-based approaches. It is no longer enough to simply provide food aid; the</w:t>
      </w:r>
      <w:r>
        <w:t xml:space="preserve"> </w:t>
      </w:r>
      <w:r>
        <w:rPr>
          <w:bCs/>
          <w:b/>
        </w:rPr>
        <w:t xml:space="preserve">Social Worker</w:t>
      </w:r>
      <w:r>
        <w:t xml:space="preserve"> </w:t>
      </w:r>
      <w:r>
        <w:t xml:space="preserve">must engage with policy structures, community leaders, and municipal authorities to create sustainable solutions for housing and sanitation.</w:t>
      </w:r>
    </w:p>
    <w:bookmarkEnd w:id="20"/>
    <w:bookmarkStart w:id="21" w:name="trauma-memory-and-collective-healing"/>
    <w:p>
      <w:pPr>
        <w:pStyle w:val="Heading2"/>
      </w:pPr>
      <w:r>
        <w:t xml:space="preserve">Trauma, Memory, and Collective Healing</w:t>
      </w:r>
    </w:p>
    <w:p>
      <w:pPr>
        <w:pStyle w:val="FirstParagraph"/>
      </w:pPr>
      <w:r>
        <w:t xml:space="preserve">Nor can one discuss social work in this region without addressing the shadow of the past. Although the civil war ended over a decade ago, its echoes remain deeply embedded in the psyche of many communities within</w:t>
      </w:r>
      <w:r>
        <w:t xml:space="preserve"> </w:t>
      </w:r>
      <w:r>
        <w:rPr>
          <w:bCs/>
          <w:b/>
        </w:rPr>
        <w:t xml:space="preserve">Sri Lanka Colombo</w:t>
      </w:r>
      <w:r>
        <w:t xml:space="preserve">. The city hosts a significant population of internally displaced persons (IDPs) and families who lost relatives during the conflict. For a</w:t>
      </w:r>
      <w:r>
        <w:t xml:space="preserve"> </w:t>
      </w:r>
      <w:r>
        <w:rPr>
          <w:bCs/>
          <w:b/>
        </w:rPr>
        <w:t xml:space="preserve">Social Worker</w:t>
      </w:r>
      <w:r>
        <w:t xml:space="preserve">, trauma-informed care is not an optional specialization; it is the foundational framework of their practice.</w:t>
      </w:r>
    </w:p>
    <w:p>
      <w:pPr>
        <w:pStyle w:val="BodyText"/>
      </w:pPr>
      <w:r>
        <w:t xml:space="preserve">Reflecting on this aspect brings to light the complexity of grief in a collectivist society. In many cases, mental health stigma prevents open discussion about psychological distress. The</w:t>
      </w:r>
      <w:r>
        <w:t xml:space="preserve"> </w:t>
      </w:r>
      <w:r>
        <w:rPr>
          <w:bCs/>
          <w:b/>
        </w:rPr>
        <w:t xml:space="preserve">Social Worker</w:t>
      </w:r>
      <w:r>
        <w:t xml:space="preserve"> </w:t>
      </w:r>
      <w:r>
        <w:t xml:space="preserve">must therefore operate with immense cultural sensitivity, often acting as a bridge between traditional healing practices and clinical psychology. They work with youth who have grown up in the shadow of violence, helping them navigate issues of identity, belonging, and hope. In schools across Colombo social workers run programs designed to foster peace education and resilience among children who may have witnessed violence or lost family members. This reflective practice underscores that healing in</w:t>
      </w:r>
      <w:r>
        <w:t xml:space="preserve"> </w:t>
      </w:r>
      <w:r>
        <w:rPr>
          <w:bCs/>
          <w:b/>
        </w:rPr>
        <w:t xml:space="preserve">Sri Lanka Colombo</w:t>
      </w:r>
      <w:r>
        <w:t xml:space="preserve"> </w:t>
      </w:r>
      <w:r>
        <w:t xml:space="preserve">is a communal endeavor, requiring the</w:t>
      </w:r>
      <w:r>
        <w:t xml:space="preserve"> </w:t>
      </w:r>
      <w:r>
        <w:rPr>
          <w:bCs/>
          <w:b/>
        </w:rPr>
        <w:t xml:space="preserve">Social Worker</w:t>
      </w:r>
      <w:r>
        <w:t xml:space="preserve"> </w:t>
      </w:r>
      <w:r>
        <w:t xml:space="preserve">to engage not just with the individual, but with the entire support network of family and community.</w:t>
      </w:r>
    </w:p>
    <w:bookmarkEnd w:id="21"/>
    <w:bookmarkStart w:id="22" w:name="Xee1f1c2712970bebd965cb514b3e6e33dc67201"/>
    <w:p>
      <w:pPr>
        <w:pStyle w:val="Heading2"/>
      </w:pPr>
      <w:r>
        <w:t xml:space="preserve">The Impact of Economic Crisis on Vulnerable Populations</w:t>
      </w:r>
    </w:p>
    <w:p>
      <w:pPr>
        <w:pStyle w:val="FirstParagraph"/>
      </w:pPr>
      <w:r>
        <w:t xml:space="preserve">In recent years, Sri Lanka has faced a severe economic crisis that has disproportionately affected the urban poor. Inflation rates soaring to historic highs have eroded purchasing power, making basic necessities unattainable for many. This current reality adds a layer of urgency to the work of every</w:t>
      </w:r>
      <w:r>
        <w:t xml:space="preserve"> </w:t>
      </w:r>
      <w:r>
        <w:rPr>
          <w:bCs/>
          <w:b/>
        </w:rPr>
        <w:t xml:space="preserve">Social Worker</w:t>
      </w:r>
      <w:r>
        <w:t xml:space="preserve"> </w:t>
      </w:r>
      <w:r>
        <w:t xml:space="preserve">in</w:t>
      </w:r>
      <w:r>
        <w:t xml:space="preserve"> </w:t>
      </w:r>
      <w:r>
        <w:rPr>
          <w:bCs/>
          <w:b/>
        </w:rPr>
        <w:t xml:space="preserve">Sri Lanka Colombo</w:t>
      </w:r>
      <w:r>
        <w:t xml:space="preserve">. The reflection here is sobering: economic instability exacerbates existing vulnerabilities, pushing middle-class families into poverty and increasing risks of domestic violence, substance abuse, and child labor.</w:t>
      </w:r>
    </w:p>
    <w:p>
      <w:pPr>
        <w:pStyle w:val="BodyText"/>
      </w:pPr>
      <w:r>
        <w:t xml:space="preserve">The role of the</w:t>
      </w:r>
      <w:r>
        <w:t xml:space="preserve"> </w:t>
      </w:r>
      <w:r>
        <w:rPr>
          <w:bCs/>
          <w:b/>
        </w:rPr>
        <w:t xml:space="preserve">Social Worker</w:t>
      </w:r>
      <w:r>
        <w:t xml:space="preserve"> </w:t>
      </w:r>
      <w:r>
        <w:t xml:space="preserve">has expanded to include emergency relief coordination. They identify the most vulnerable households in crowded urban wards and facilitate access to government rations or NGO-supported food packages. However, beyond immediate relief, they engage in livelihood support programs that empower women and heads of households to generate sustainable income. This reflects a holistic understanding of social work: it is about restoring stability so that individuals can plan for the future rather than merely surviving the present. The</w:t>
      </w:r>
      <w:r>
        <w:t xml:space="preserve"> </w:t>
      </w:r>
      <w:r>
        <w:rPr>
          <w:bCs/>
          <w:b/>
        </w:rPr>
        <w:t xml:space="preserve">Social Worker</w:t>
      </w:r>
      <w:r>
        <w:t xml:space="preserve"> </w:t>
      </w:r>
      <w:r>
        <w:t xml:space="preserve">becomes a counselor during times of financial despair, helping clients manage stress and maintain family cohesion despite external pressures.</w:t>
      </w:r>
    </w:p>
    <w:bookmarkEnd w:id="22"/>
    <w:bookmarkStart w:id="23" w:name="Xb0dc3519e44df34314d445e71f33a7d94b246bb"/>
    <w:p>
      <w:pPr>
        <w:pStyle w:val="Heading2"/>
      </w:pPr>
      <w:r>
        <w:t xml:space="preserve">Cultural Competence and Community Strengths</w:t>
      </w:r>
    </w:p>
    <w:p>
      <w:pPr>
        <w:pStyle w:val="FirstParagraph"/>
      </w:pPr>
      <w:r>
        <w:t xml:space="preserve">A critical reflection on social work in this context must acknowledge the strength of local community structures. In</w:t>
      </w:r>
      <w:r>
        <w:t xml:space="preserve"> </w:t>
      </w:r>
      <w:r>
        <w:rPr>
          <w:bCs/>
          <w:b/>
        </w:rPr>
        <w:t xml:space="preserve">Sri Lanka Colombo</w:t>
      </w:r>
      <w:r>
        <w:t xml:space="preserve">, communities are often tightly knit, bound by religious institutions, neighborhood associations, and extended family networks. The most effective interventions are those that leverage these existing strengths rather than imposing external frameworks. A</w:t>
      </w:r>
      <w:r>
        <w:t xml:space="preserve"> </w:t>
      </w:r>
      <w:r>
        <w:rPr>
          <w:bCs/>
          <w:b/>
        </w:rPr>
        <w:t xml:space="preserve">Social Worker</w:t>
      </w:r>
      <w:r>
        <w:t xml:space="preserve"> </w:t>
      </w:r>
      <w:r>
        <w:t xml:space="preserve">who succeeds in this environment is one who listens more than they speak, respecting the indigenous knowledge systems and community leadership.</w:t>
      </w:r>
    </w:p>
    <w:p>
      <w:pPr>
        <w:pStyle w:val="BodyText"/>
      </w:pPr>
      <w:r>
        <w:t xml:space="preserve">This approach fosters empowerment. For instance, working with women’s groups in urban settlements allows for the development of savings cooperatives or vocational training centers that are owned and managed by the women themselves. The</w:t>
      </w:r>
      <w:r>
        <w:t xml:space="preserve"> </w:t>
      </w:r>
      <w:r>
        <w:rPr>
          <w:bCs/>
          <w:b/>
        </w:rPr>
        <w:t xml:space="preserve">Social Worker</w:t>
      </w:r>
      <w:r>
        <w:t xml:space="preserve"> </w:t>
      </w:r>
      <w:r>
        <w:t xml:space="preserve">provides technical guidance and connects them to resources, but the community drives the change. This collaborative model ensures sustainability and respects the dignity of service users.</w:t>
      </w:r>
    </w:p>
    <w:bookmarkEnd w:id="23"/>
    <w:bookmarkStart w:id="24" w:name="Xf21a230bff55242a3b27c2ba6de1e2f34a6d459"/>
    <w:p>
      <w:pPr>
        <w:pStyle w:val="Heading2"/>
      </w:pPr>
      <w:r>
        <w:t xml:space="preserve">Conclusion: A Call for Compassionate Action</w:t>
      </w:r>
    </w:p>
    <w:p>
      <w:pPr>
        <w:pStyle w:val="FirstParagraph"/>
      </w:pPr>
      <w:r>
        <w:t xml:space="preserve">In conclusion, reflecting on the practice of being a</w:t>
      </w:r>
      <w:r>
        <w:t xml:space="preserve"> </w:t>
      </w:r>
      <w:r>
        <w:rPr>
          <w:bCs/>
          <w:b/>
        </w:rPr>
        <w:t xml:space="preserve">Social Worker</w:t>
      </w:r>
      <w:r>
        <w:t xml:space="preserve"> </w:t>
      </w:r>
      <w:r>
        <w:t xml:space="preserve">in</w:t>
      </w:r>
      <w:r>
        <w:t xml:space="preserve"> </w:t>
      </w:r>
      <w:r>
        <w:rPr>
          <w:bCs/>
          <w:b/>
        </w:rPr>
        <w:t xml:space="preserve">Sri Lanka Colombo</w:t>
      </w:r>
      <w:r>
        <w:t xml:space="preserve"> </w:t>
      </w:r>
      <w:r>
        <w:t xml:space="preserve">is an exercise in understanding complexity, resilience, and hope. It is a role that demands emotional intelligence, cultural humility, and political awareness. The social worker stands at the intersection of history and future, dealing with the wounds of the past while addressing the immediate crises of today.</w:t>
      </w:r>
    </w:p>
    <w:p>
      <w:pPr>
        <w:pStyle w:val="BodyText"/>
      </w:pPr>
      <w:r>
        <w:t xml:space="preserve">The challenges are immense—ranging from systemic inequality to economic hardship and psychological trauma—but so is the potential for positive change. By advocating for policy reform, providing trauma-informed care, and empowering communities through sustainable development initiatives, social workers contribute significantly to the social fabric of Colombo. They remind us that behind every statistic of urbanization and economic fluctuation are human beings deserving of dignity, justice, and compassion. For those committed to this field in</w:t>
      </w:r>
      <w:r>
        <w:t xml:space="preserve"> </w:t>
      </w:r>
      <w:r>
        <w:rPr>
          <w:bCs/>
          <w:b/>
        </w:rPr>
        <w:t xml:space="preserve">Sri Lanka Colombo</w:t>
      </w:r>
      <w:r>
        <w:t xml:space="preserve">, it is a calling that requires continuous learning and unwavering commitment to the belief that every individual has the potential to thrive amidst adversity.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Sri Lanka, Colombo</dc:title>
  <dc:creator/>
  <dc:language>en</dc:language>
  <cp:keywords/>
  <dcterms:created xsi:type="dcterms:W3CDTF">2026-07-29T12:22:25Z</dcterms:created>
  <dcterms:modified xsi:type="dcterms:W3CDTF">2026-07-29T12:22:25Z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