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Professional</w:t>
      </w:r>
      <w:r>
        <w:t xml:space="preserve"> </w:t>
      </w:r>
      <w:r>
        <w:t xml:space="preserve">Identity</w:t>
      </w:r>
      <w:r>
        <w:t xml:space="preserve"> </w:t>
      </w:r>
      <w:r>
        <w:t xml:space="preserve">and</w:t>
      </w:r>
      <w:r>
        <w:t xml:space="preserve"> </w:t>
      </w:r>
      <w:r>
        <w:t xml:space="preserve">Social</w:t>
      </w:r>
      <w:r>
        <w:t xml:space="preserve"> </w:t>
      </w:r>
      <w:r>
        <w:t xml:space="preserve">Impact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518ca57b1b1307345294d1a5e6f563cf3ee5ee1"/>
    <w:p>
      <w:pPr>
        <w:pStyle w:val="Heading1"/>
      </w:pPr>
      <w:r>
        <w:t xml:space="preserve">Reflection on Professional Identity and Social Impact in Tanzania Dar es Salaam</w:t>
      </w:r>
    </w:p>
    <w:p>
      <w:pPr>
        <w:pStyle w:val="FirstParagraph"/>
      </w:pPr>
      <w:r>
        <w:t xml:space="preserve">The decision to embark on a career as a</w:t>
      </w:r>
      <w:r>
        <w:t xml:space="preserve"> </w:t>
      </w:r>
      <w:r>
        <w:rPr>
          <w:bCs/>
          <w:b/>
        </w:rPr>
        <w:t xml:space="preserve">Social Worker</w:t>
      </w:r>
      <w:r>
        <w:t xml:space="preserve">, particularly within the dynamic and complex environment of</w:t>
      </w:r>
      <w:r>
        <w:t xml:space="preserve"> </w:t>
      </w:r>
      <w:r>
        <w:rPr>
          <w:bCs/>
          <w:b/>
        </w:rPr>
        <w:t xml:space="preserve">Tanzania Dar es Salaam</w:t>
      </w:r>
      <w:r>
        <w:t xml:space="preserve">, is not merely a professional choice but a profound commitment to social justice, human dignity, and community resilience. As I reflect upon my journey thus far, the intersection of personal values and professional duty becomes increasingly clear. The bustling metropolis of Dar es Salaam serves as both a backdrop and a catalyst for this reflection, presenting unique challenges that require nuanced understanding, cultural sensitivity, and unwavering ethical standards from every practicing</w:t>
      </w:r>
      <w:r>
        <w:t xml:space="preserve"> </w:t>
      </w:r>
      <w:r>
        <w:rPr>
          <w:bCs/>
          <w:b/>
        </w:rPr>
        <w:t xml:space="preserve">Social Worker</w:t>
      </w:r>
      <w:r>
        <w:t xml:space="preserve">. This document serves as an exploration of the multifaceted role of social work in this vibrant city-state.</w:t>
      </w:r>
    </w:p>
    <w:bookmarkStart w:id="20" w:name="X74674af9d787b735608020426724ccafa443333"/>
    <w:p>
      <w:pPr>
        <w:pStyle w:val="Heading2"/>
      </w:pPr>
      <w:r>
        <w:t xml:space="preserve">The Urban Context: Challenges and Opportunities</w:t>
      </w:r>
    </w:p>
    <w:p>
      <w:pPr>
        <w:pStyle w:val="FirstParagraph"/>
      </w:pPr>
      <w:r>
        <w:rPr>
          <w:bCs/>
          <w:b/>
        </w:rPr>
        <w:t xml:space="preserve">Tanzania Dar es Salaam</w:t>
      </w:r>
      <w:r>
        <w:t xml:space="preserve"> </w:t>
      </w:r>
      <w:r>
        <w:t xml:space="preserve">is a city on the rise, characterized by rapid urbanization, economic growth, and a youthful population. However, this growth brings with it significant socio-economic disparities. As a</w:t>
      </w:r>
      <w:r>
        <w:t xml:space="preserve"> </w:t>
      </w:r>
      <w:r>
        <w:rPr>
          <w:bCs/>
          <w:b/>
        </w:rPr>
        <w:t xml:space="preserve">Social Worker</w:t>
      </w:r>
      <w:r>
        <w:t xml:space="preserve">, one cannot ignore the stark contrasts visible on its streets: between the gleaming high-rises of Msasani Peninsula and the sprawling informal settlements like Manzese or Mwananyamala. These disparities are not just statistical figures; they represent human lives filled with potential yet constrained by systemic barriers such as poverty, inadequate housing, and limited access to quality education. Reflecting on this context forces me to confront the reality that social work in Dar es Salaam is not about abstract theories but about immediate, tangible interventions in the lives of vulnerable individuals who are often marginalized within the urban fabric.</w:t>
      </w:r>
    </w:p>
    <w:bookmarkEnd w:id="20"/>
    <w:bookmarkStart w:id="21" w:name="Xf816e0a5f58a427680b2d9ff955813f88c837ad"/>
    <w:p>
      <w:pPr>
        <w:pStyle w:val="Heading2"/>
      </w:pPr>
      <w:r>
        <w:t xml:space="preserve">Cultural Competence and Indigenous Knowledge Systems</w:t>
      </w:r>
    </w:p>
    <w:p>
      <w:pPr>
        <w:pStyle w:val="FirstParagraph"/>
      </w:pPr>
      <w:r>
        <w:t xml:space="preserve">A critical aspect of my professional identity as a</w:t>
      </w:r>
      <w:r>
        <w:t xml:space="preserve"> </w:t>
      </w:r>
      <w:r>
        <w:rPr>
          <w:bCs/>
          <w:b/>
        </w:rPr>
        <w:t xml:space="preserve">Social Worker</w:t>
      </w:r>
      <w:r>
        <w:t xml:space="preserve"> </w:t>
      </w:r>
      <w:r>
        <w:t xml:space="preserve">in</w:t>
      </w:r>
      <w:r>
        <w:t xml:space="preserve"> </w:t>
      </w:r>
      <w:r>
        <w:rPr>
          <w:bCs/>
          <w:b/>
        </w:rPr>
        <w:t xml:space="preserve">Tanzania Dar es Salaam</w:t>
      </w:r>
      <w:r>
        <w:t xml:space="preserve"> </w:t>
      </w:r>
      <w:r>
        <w:t xml:space="preserve">is the integration of cultural competence. Tanzania boasts a rich tapestry of ethnic groups, languages, and traditions. While Swahili is the lingua franca and unifying factor, local customs and beliefs deeply influence how communities perceive health, family dynamics, and social welfare. A</w:t>
      </w:r>
      <w:r>
        <w:t xml:space="preserve"> </w:t>
      </w:r>
      <w:r>
        <w:rPr>
          <w:bCs/>
          <w:b/>
        </w:rPr>
        <w:t xml:space="preserve">Social Worker</w:t>
      </w:r>
      <w:r>
        <w:t xml:space="preserve"> </w:t>
      </w:r>
      <w:r>
        <w:t xml:space="preserve">who ignores these indigenous knowledge systems risks imposing Western-centric models that may be ineffective or even harmful. For instance, in addressing issues such as child protection or elder care, understanding the extended family structure—where responsibilities are shared among kin—is vital. My reflections highlight the necessity of bridging modern social work methodologies with traditional communal support structures to create holistic interventions that resonate with the community’s worldview.</w:t>
      </w:r>
    </w:p>
    <w:bookmarkEnd w:id="21"/>
    <w:bookmarkStart w:id="22" w:name="X2fa2ed6139ee1eb85ae3ffd134f554afd2d3911"/>
    <w:p>
      <w:pPr>
        <w:pStyle w:val="Heading2"/>
      </w:pPr>
      <w:r>
        <w:t xml:space="preserve">Navigating Systemic Barriers and Resource Constraints</w:t>
      </w:r>
    </w:p>
    <w:p>
      <w:pPr>
        <w:pStyle w:val="FirstParagraph"/>
      </w:pPr>
      <w:r>
        <w:t xml:space="preserve">The practice of social work in</w:t>
      </w:r>
      <w:r>
        <w:t xml:space="preserve"> </w:t>
      </w:r>
      <w:r>
        <w:rPr>
          <w:bCs/>
          <w:b/>
        </w:rPr>
        <w:t xml:space="preserve">Tanzania Dar es Salaam</w:t>
      </w:r>
      <w:r>
        <w:t xml:space="preserve"> </w:t>
      </w:r>
      <w:r>
        <w:t xml:space="preserve">often occurs within a resource-constrained environment. As a</w:t>
      </w:r>
      <w:r>
        <w:t xml:space="preserve"> </w:t>
      </w:r>
      <w:r>
        <w:rPr>
          <w:bCs/>
          <w:b/>
        </w:rPr>
        <w:t xml:space="preserve">Social Worker</w:t>
      </w:r>
      <w:r>
        <w:t xml:space="preserve">, one frequently encounters systemic barriers, including underfunded public services, bureaucratic delays, and limited access to specialized mental health care. These challenges require resilience and creativity. It is not enough to identify problems; one must advocate for policy changes while simultaneously finding innovative ways to support clients with available resources. Reflecting on these experiences has taught me the value of collaboration and networking. Building strong partnerships with non-governmental organizations (NGOs), local government authorities, and community-based organizations is essential for amplifying impact. In Dar es Salaam, no single</w:t>
      </w:r>
      <w:r>
        <w:t xml:space="preserve"> </w:t>
      </w:r>
      <w:r>
        <w:rPr>
          <w:bCs/>
          <w:b/>
        </w:rPr>
        <w:t xml:space="preserve">Social Worker</w:t>
      </w:r>
      <w:r>
        <w:t xml:space="preserve"> </w:t>
      </w:r>
      <w:r>
        <w:t xml:space="preserve">can solve societal issues alone; collective action is paramount.</w:t>
      </w:r>
    </w:p>
    <w:bookmarkEnd w:id="22"/>
    <w:bookmarkStart w:id="23" w:name="Xc5a28879bc320970a8295db5972d2b100342905"/>
    <w:p>
      <w:pPr>
        <w:pStyle w:val="Heading2"/>
      </w:pPr>
      <w:r>
        <w:t xml:space="preserve">Ethical Dilemmas and Professional Boundaries</w:t>
      </w:r>
    </w:p>
    <w:p>
      <w:pPr>
        <w:pStyle w:val="FirstParagraph"/>
      </w:pPr>
      <w:r>
        <w:t xml:space="preserve">Ethical practice forms the cornerstone of social work. However, in close-knit communities within</w:t>
      </w:r>
      <w:r>
        <w:t xml:space="preserve"> </w:t>
      </w:r>
      <w:r>
        <w:rPr>
          <w:bCs/>
          <w:b/>
        </w:rPr>
        <w:t xml:space="preserve">Tanzania Dar es Salaam</w:t>
      </w:r>
      <w:r>
        <w:t xml:space="preserve">, maintaining professional boundaries can be challenging. The concept of "Ubuntu" or communal interconnectedness, while fostering social cohesion, can blur the lines between professional and personal relationships. A</w:t>
      </w:r>
      <w:r>
        <w:t xml:space="preserve"> </w:t>
      </w:r>
      <w:r>
        <w:rPr>
          <w:bCs/>
          <w:b/>
        </w:rPr>
        <w:t xml:space="preserve">Social Worker</w:t>
      </w:r>
      <w:r>
        <w:t xml:space="preserve"> </w:t>
      </w:r>
      <w:r>
        <w:t xml:space="preserve">might face pressure to assist relatives of clients or accept gifts as signs of gratitude, which conflicts with ethical codes regarding dual relationships and bribery. Reflecting on these dilemmas has reinforced the importance of clear communication, transparency, and adherence to a strict code of ethics. It requires constant self-awareness and supervision to ensure that professional integrity is maintained without alienating the community we serve.</w:t>
      </w:r>
    </w:p>
    <w:bookmarkEnd w:id="23"/>
    <w:bookmarkStart w:id="24" w:name="the-role-of-advocacy-and-empowerment"/>
    <w:p>
      <w:pPr>
        <w:pStyle w:val="Heading2"/>
      </w:pPr>
      <w:r>
        <w:t xml:space="preserve">The Role of Advocacy and Empowerment</w:t>
      </w:r>
    </w:p>
    <w:p>
      <w:pPr>
        <w:pStyle w:val="FirstParagraph"/>
      </w:pPr>
      <w:r>
        <w:t xml:space="preserve">Beyond direct service provision, the role of a</w:t>
      </w:r>
      <w:r>
        <w:t xml:space="preserve"> </w:t>
      </w:r>
      <w:r>
        <w:rPr>
          <w:bCs/>
          <w:b/>
        </w:rPr>
        <w:t xml:space="preserve">Social Worker</w:t>
      </w:r>
      <w:r>
        <w:t xml:space="preserve"> </w:t>
      </w:r>
      <w:r>
        <w:t xml:space="preserve">in</w:t>
      </w:r>
      <w:r>
        <w:t xml:space="preserve"> </w:t>
      </w:r>
      <w:r>
        <w:rPr>
          <w:bCs/>
          <w:b/>
        </w:rPr>
        <w:t xml:space="preserve">Tanzania Dar es Salaam</w:t>
      </w:r>
      <w:r>
        <w:t xml:space="preserve"> </w:t>
      </w:r>
      <w:r>
        <w:t xml:space="preserve">extends to advocacy and empowerment. It is crucial to move beyond a deficit-based approach that views clients solely as victims. Instead, social work should focus on identifying and leveraging community strengths. Whether advocating for the rights of persons with disabilities, promoting gender equality, or supporting small enterprise development among women-headed households, the</w:t>
      </w:r>
      <w:r>
        <w:t xml:space="preserve"> </w:t>
      </w:r>
      <w:r>
        <w:rPr>
          <w:bCs/>
          <w:b/>
        </w:rPr>
        <w:t xml:space="preserve">Social Worker</w:t>
      </w:r>
      <w:r>
        <w:t xml:space="preserve"> </w:t>
      </w:r>
      <w:r>
        <w:t xml:space="preserve">acts as a change agent. My reflections emphasize that true empowerment involves equipping communities with the tools and knowledge to advocate for their own needs within the broader political and economic landscape of Tanzania.</w:t>
      </w:r>
    </w:p>
    <w:bookmarkEnd w:id="24"/>
    <w:bookmarkStart w:id="25" w:name="conclusion-a-call-to-continuous-growth"/>
    <w:p>
      <w:pPr>
        <w:pStyle w:val="Heading2"/>
      </w:pPr>
      <w:r>
        <w:t xml:space="preserve">Conclusion: A Call to Continuous Growth</w:t>
      </w:r>
    </w:p>
    <w:p>
      <w:pPr>
        <w:pStyle w:val="FirstParagraph"/>
      </w:pPr>
      <w:r>
        <w:t xml:space="preserve">In conclusion, reflecting on my role as a</w:t>
      </w:r>
      <w:r>
        <w:t xml:space="preserve"> </w:t>
      </w:r>
      <w:r>
        <w:rPr>
          <w:bCs/>
          <w:b/>
        </w:rPr>
        <w:t xml:space="preserve">Social Worker</w:t>
      </w:r>
      <w:r>
        <w:t xml:space="preserve"> </w:t>
      </w:r>
      <w:r>
        <w:t xml:space="preserve">in</w:t>
      </w:r>
      <w:r>
        <w:t xml:space="preserve"> </w:t>
      </w:r>
      <w:r>
        <w:rPr>
          <w:bCs/>
          <w:b/>
        </w:rPr>
        <w:t xml:space="preserve">Tanzania Dar es Salaam</w:t>
      </w:r>
      <w:r>
        <w:t xml:space="preserve"> </w:t>
      </w:r>
      <w:r>
        <w:t xml:space="preserve">reveals a profession that is demanding yet deeply rewarding. It requires a delicate balance of empathy and professionalism, local knowledge and global perspective, individual intervention and systemic advocacy. The vibrant city of Dar es Salaam offers endless opportunities for learning and growth, but it also demands humility and dedication. As I continue on this path, I am committed to furthering my understanding of the socio-political dynamics affecting Tanzanian society. The title of</w:t>
      </w:r>
      <w:r>
        <w:t xml:space="preserve"> </w:t>
      </w:r>
      <w:r>
        <w:rPr>
          <w:bCs/>
          <w:b/>
        </w:rPr>
        <w:t xml:space="preserve">Social Worker</w:t>
      </w:r>
      <w:r>
        <w:t xml:space="preserve"> </w:t>
      </w:r>
      <w:r>
        <w:t xml:space="preserve">carries with it a heavy responsibility—one that is best honored through continuous education, ethical rigor, and an unwavering commitment to improving the quality of life for all residents of</w:t>
      </w:r>
      <w:r>
        <w:t xml:space="preserve"> </w:t>
      </w:r>
      <w:r>
        <w:rPr>
          <w:bCs/>
          <w:b/>
        </w:rPr>
        <w:t xml:space="preserve">Tanzania Dar es Salaam</w:t>
      </w:r>
      <w:r>
        <w:t xml:space="preserve">. This reflection serves not as an endpoint, but as a milestone in an ongoing journey of service and learning.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Professional Identity and Social Impact in Tanzania Dar es Salaam</dc:title>
  <dc:creator/>
  <cp:keywords/>
  <dcterms:created xsi:type="dcterms:W3CDTF">2026-07-30T06:15:36Z</dcterms:created>
  <dcterms:modified xsi:type="dcterms:W3CDTF">2026-07-30T06:15:36Z</dcterms:modified>
</cp:coreProperties>
</file>

<file path=docProps/custom.xml><?xml version="1.0" encoding="utf-8"?>
<Properties xmlns="http://schemas.openxmlformats.org/officeDocument/2006/custom-properties" xmlns:vt="http://schemas.openxmlformats.org/officeDocument/2006/docPropsVTypes"/>
</file>