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Uganda</w:t>
      </w:r>
      <w:r>
        <w:t xml:space="preserve"> </w:t>
      </w:r>
      <w:r>
        <w:t xml:space="preserve">Kampala</w:t>
      </w:r>
    </w:p>
    <w:bookmarkStart w:id="27" w:name="X88fcb395937f80518751f39610138bddeca8967"/>
    <w:p>
      <w:pPr>
        <w:pStyle w:val="Heading1"/>
      </w:pPr>
      <w:r>
        <w:t xml:space="preserve">Reflection Paper: The Role of a Social Worker in Uganda Kampala</w:t>
      </w:r>
    </w:p>
    <w:p>
      <w:pPr>
        <w:pStyle w:val="FirstParagraph"/>
      </w:pPr>
      <w:r>
        <w:rPr>
          <w:bCs/>
          <w:b/>
        </w:rPr>
        <w:t xml:space="preserve">Date:</w:t>
      </w:r>
    </w:p>
    <w:p>
      <w:pPr>
        <w:pStyle w:val="BodyText"/>
      </w:pPr>
      <w:r>
        <w:rPr>
          <w:iCs/>
          <w:i/>
        </w:rPr>
        <w:t xml:space="preserve">[Insert Date]</w:t>
      </w:r>
    </w:p>
    <w:p>
      <w:pPr>
        <w:pStyle w:val="BodyText"/>
      </w:pPr>
      <w:r>
        <w:rPr>
          <w:bCs/>
          <w:b/>
        </w:rPr>
        <w:t xml:space="preserve">Name:</w:t>
      </w:r>
    </w:p>
    <w:p>
      <w:pPr>
        <w:pStyle w:val="BodyText"/>
      </w:pPr>
      <w:r>
        <w:rPr>
          <w:iCs/>
          <w:i/>
        </w:rPr>
        <w:t xml:space="preserve">[Insert Name]</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social work is defined by its dynamic interaction with the environments in which it operates. In the context of Uganda, a nation known for its vibrant culture, rich history, and profound resilience, social workers play a pivotal role in bridging gaps between systemic challenges and individual human needs. This reflection paper delves into the multifaceted responsibilities of a</w:t>
      </w:r>
      <w:r>
        <w:t xml:space="preserve"> </w:t>
      </w:r>
      <w:r>
        <w:rPr>
          <w:bCs/>
          <w:b/>
        </w:rPr>
        <w:t xml:space="preserve">Social Worker</w:t>
      </w:r>
      <w:r>
        <w:t xml:space="preserve">, specifically focusing on their critical contributions within the bustling urban environment of</w:t>
      </w:r>
      <w:r>
        <w:t xml:space="preserve"> </w:t>
      </w:r>
      <w:r>
        <w:rPr>
          <w:bCs/>
          <w:b/>
        </w:rPr>
        <w:t xml:space="preserve">Uganda Kampala</w:t>
      </w:r>
      <w:r>
        <w:t xml:space="preserve">. As the capital city, Kampala serves as both an economic hub and a microcosm of Uganda's broader socio-economic struggles. It is here that the intersection of rapid urbanization, poverty, and public health crises converges, necessitating a robust and compassionate social work framework. This document seeks to explore how a</w:t>
      </w:r>
      <w:r>
        <w:t xml:space="preserve"> </w:t>
      </w:r>
      <w:r>
        <w:rPr>
          <w:bCs/>
          <w:b/>
        </w:rPr>
        <w:t xml:space="preserve">Social Worker</w:t>
      </w:r>
      <w:r>
        <w:t xml:space="preserve"> </w:t>
      </w:r>
      <w:r>
        <w:t xml:space="preserve">navigates these complexities in</w:t>
      </w:r>
      <w:r>
        <w:t xml:space="preserve"> </w:t>
      </w:r>
      <w:r>
        <w:rPr>
          <w:bCs/>
          <w:b/>
        </w:rPr>
        <w:t xml:space="preserve">Uganda Kampala</w:t>
      </w:r>
      <w:r>
        <w:t xml:space="preserve">, fostering community resilience while advocating for vulnerable populations.</w:t>
      </w:r>
    </w:p>
    <w:bookmarkEnd w:id="20"/>
    <w:bookmarkStart w:id="21" w:name="ii.-the-unique-context-of-uganda-kampala"/>
    <w:p>
      <w:pPr>
        <w:pStyle w:val="Heading2"/>
      </w:pPr>
      <w:r>
        <w:t xml:space="preserve">II. The Unique Context of Uganda Kampala</w:t>
      </w:r>
    </w:p>
    <w:p>
      <w:pPr>
        <w:pStyle w:val="FirstParagraph"/>
      </w:pPr>
      <w:r>
        <w:t xml:space="preserve">To understand the role of a</w:t>
      </w:r>
      <w:r>
        <w:t xml:space="preserve"> </w:t>
      </w:r>
      <w:hyperlink w:anchor="SocialWorker">
        <w:r>
          <w:rPr>
            <w:rStyle w:val="Hyperlink"/>
          </w:rPr>
          <w:t xml:space="preserve">Social Worker</w:t>
        </w:r>
      </w:hyperlink>
      <w:r>
        <w:t xml:space="preserve">, one must first appreciate the distinct environment of</w:t>
      </w:r>
      <w:r>
        <w:t xml:space="preserve"> </w:t>
      </w:r>
      <w:r>
        <w:rPr>
          <w:bCs/>
          <w:b/>
        </w:rPr>
        <w:t xml:space="preserve">Uganda Kampala</w:t>
      </w:r>
      <w:r>
        <w:t xml:space="preserve">. As one of Africa’s fastest-growing cities, Kampala presents a paradox. On one hand, it is a center for commerce, education, and political power. On the other hand, it grapples with significant infrastructural deficits, informal settlements (slums), and stark income inequality. The</w:t>
      </w:r>
      <w:r>
        <w:t xml:space="preserve"> </w:t>
      </w:r>
      <w:hyperlink w:anchor="SocialWorker">
        <w:r>
          <w:rPr>
            <w:rStyle w:val="Hyperlink"/>
          </w:rPr>
          <w:t xml:space="preserve">Social Worker</w:t>
        </w:r>
      </w:hyperlink>
      <w:r>
        <w:t xml:space="preserve"> </w:t>
      </w:r>
      <w:r>
        <w:t xml:space="preserve">in this setting must be adaptable to a city that oscillates between modernity and traditional village-like structures within its communities.</w:t>
      </w:r>
    </w:p>
    <w:p>
      <w:pPr>
        <w:pStyle w:val="BodyText"/>
      </w:pPr>
      <w:r>
        <w:rPr>
          <w:bCs/>
          <w:b/>
        </w:rPr>
        <w:t xml:space="preserve">Uganda Kampala</w:t>
      </w:r>
      <w:r>
        <w:t xml:space="preserve">, with its diverse population, includes refugees, street children, victims of gender-based violence (GBV), and the elderly living in isolation. The density of the city amplifies public health issues, such as HIV/AIDS and substance abuse. For a</w:t>
      </w:r>
      <w:r>
        <w:t xml:space="preserve"> </w:t>
      </w:r>
      <w:hyperlink w:anchor="SocialWorker">
        <w:r>
          <w:rPr>
            <w:rStyle w:val="Hyperlink"/>
          </w:rPr>
          <w:t xml:space="preserve">Social Worker</w:t>
        </w:r>
      </w:hyperlink>
      <w:r>
        <w:t xml:space="preserve">, these are not merely statistics but lived realities that require immediate intervention. Understanding the cultural fabric of</w:t>
      </w:r>
      <w:r>
        <w:t xml:space="preserve"> </w:t>
      </w:r>
      <w:r>
        <w:rPr>
          <w:bCs/>
          <w:b/>
        </w:rPr>
        <w:t xml:space="preserve">Uganda Kampala</w:t>
      </w:r>
      <w:r>
        <w:t xml:space="preserve"> </w:t>
      </w:r>
      <w:r>
        <w:t xml:space="preserve">is essential; social work here cannot be imported directly from Western models but must be localized to respect indigenous practices and community structures.</w:t>
      </w:r>
    </w:p>
    <w:bookmarkEnd w:id="21"/>
    <w:bookmarkStart w:id="22" w:name="X8bacf81713cb3b814da498d4ea4dbf2bf10e6b8"/>
    <w:p>
      <w:pPr>
        <w:pStyle w:val="Heading2"/>
      </w:pPr>
      <w:r>
        <w:t xml:space="preserve">III. Core Responsibilities of a Social Worker in Kampala</w:t>
      </w:r>
    </w:p>
    <w:p>
      <w:pPr>
        <w:pStyle w:val="FirstParagraph"/>
      </w:pPr>
      <w:r>
        <w:t xml:space="preserve">The duties of a</w:t>
      </w:r>
      <w:r>
        <w:t xml:space="preserve"> </w:t>
      </w:r>
      <w:hyperlink w:anchor="SocialWorker">
        <w:r>
          <w:rPr>
            <w:rStyle w:val="Hyperlink"/>
          </w:rPr>
          <w:t xml:space="preserve">Social Worker</w:t>
        </w:r>
      </w:hyperlink>
      <w:r>
        <w:t xml:space="preserve"> </w:t>
      </w:r>
      <w:r>
        <w:t xml:space="preserve">in</w:t>
      </w:r>
      <w:r>
        <w:t xml:space="preserve"> </w:t>
      </w:r>
      <w:r>
        <w:rPr>
          <w:bCs/>
          <w:b/>
        </w:rPr>
        <w:t xml:space="preserve">Uganda Kampala</w:t>
      </w:r>
      <w:r>
        <w:t xml:space="preserve"> </w:t>
      </w:r>
      <w:r>
        <w:t xml:space="preserve">are extensive, spanning macro, mezzo, and micro levels of practice. Below are key areas where their impact is most profound:</w:t>
      </w:r>
    </w:p>
    <w:p>
      <w:pPr>
        <w:numPr>
          <w:ilvl w:val="0"/>
          <w:numId w:val="1001"/>
        </w:numPr>
        <w:pStyle w:val="Compact"/>
      </w:pPr>
      <w:r>
        <w:rPr>
          <w:bCs/>
          <w:b/>
        </w:rPr>
        <w:t xml:space="preserve">Counseling and Psychosocial Support:</w:t>
      </w:r>
      <w:r>
        <w:t xml:space="preserve"> </w:t>
      </w:r>
      <w:r>
        <w:t xml:space="preserve">Many individuals in</w:t>
      </w:r>
      <w:r>
        <w:t xml:space="preserve"> </w:t>
      </w:r>
      <w:r>
        <w:rPr>
          <w:bCs/>
          <w:b/>
        </w:rPr>
        <w:t xml:space="preserve">Uganda Kampala</w:t>
      </w:r>
      <w:r>
        <w:t xml:space="preserve"> </w:t>
      </w:r>
      <w:r>
        <w:t xml:space="preserve">suffer from trauma due to conflict, displacement, or economic hardship. A</w:t>
      </w:r>
      <w:r>
        <w:t xml:space="preserve"> </w:t>
      </w:r>
      <w:hyperlink w:anchor="SocialWorker">
        <w:r>
          <w:rPr>
            <w:rStyle w:val="Hyperlink"/>
          </w:rPr>
          <w:t xml:space="preserve">Social Worker</w:t>
        </w:r>
      </w:hyperlink>
      <w:r>
        <w:t xml:space="preserve"> </w:t>
      </w:r>
      <w:r>
        <w:t xml:space="preserve">provides essential counseling services to victims of GBV, child abuse, and mental health challenges. By offering safe spaces for dialogue and therapeutic interventions, they help individuals heal and reintegrate into society.</w:t>
      </w:r>
    </w:p>
    <w:p>
      <w:pPr>
        <w:numPr>
          <w:ilvl w:val="0"/>
          <w:numId w:val="1001"/>
        </w:numPr>
        <w:pStyle w:val="Compact"/>
      </w:pPr>
      <w:r>
        <w:rPr>
          <w:bCs/>
          <w:b/>
        </w:rPr>
        <w:t xml:space="preserve">Child Protection Services:</w:t>
      </w:r>
      <w:r>
        <w:t xml:space="preserve"> </w:t>
      </w:r>
      <w:r>
        <w:t xml:space="preserve">The issue of street children is prevalent in</w:t>
      </w:r>
      <w:r>
        <w:t xml:space="preserve"> </w:t>
      </w:r>
      <w:r>
        <w:rPr>
          <w:bCs/>
          <w:b/>
        </w:rPr>
        <w:t xml:space="preserve">Uganda Kampala</w:t>
      </w:r>
      <w:r>
        <w:t xml:space="preserve">. Social workers collaborate with law enforcement to rescue minors from the streets, assess their situations, and facilitate family reunification or placement in care facilities. They advocate for the rights of these children under the Ugandan constitution and international conventions.</w:t>
      </w:r>
    </w:p>
    <w:p>
      <w:pPr>
        <w:numPr>
          <w:ilvl w:val="0"/>
          <w:numId w:val="1001"/>
        </w:numPr>
        <w:pStyle w:val="Compact"/>
      </w:pPr>
      <w:r>
        <w:rPr>
          <w:bCs/>
          <w:b/>
        </w:rPr>
        <w:t xml:space="preserve">HIV/AIDS Care and Support:</w:t>
      </w:r>
      <w:r>
        <w:t xml:space="preserve"> </w:t>
      </w:r>
      <w:r>
        <w:t xml:space="preserve">Uganda has been a pioneer in HIV/AIDS advocacy globally. A</w:t>
      </w:r>
      <w:r>
        <w:t xml:space="preserve"> </w:t>
      </w:r>
      <w:hyperlink w:anchor="SocialWorker">
        <w:r>
          <w:rPr>
            <w:rStyle w:val="Hyperlink"/>
          </w:rPr>
          <w:t xml:space="preserve">Social Worker</w:t>
        </w:r>
      </w:hyperlink>
      <w:r>
        <w:t xml:space="preserve"> </w:t>
      </w:r>
      <w:r>
        <w:t xml:space="preserve">plays a crucial role in supporting patients adhering to antiretroviral therapy (ART), combating stigma, and ensuring access to social security nets. They work closely with healthcare providers in hospitals across</w:t>
      </w:r>
      <w:r>
        <w:t xml:space="preserve"> </w:t>
      </w:r>
      <w:r>
        <w:rPr>
          <w:bCs/>
          <w:b/>
        </w:rPr>
        <w:t xml:space="preserve">Uganda Kampala</w:t>
      </w:r>
      <w:r>
        <w:t xml:space="preserve"> </w:t>
      </w:r>
      <w:r>
        <w:t xml:space="preserve">to address the holistic needs of those living with HIV/AIDS.</w:t>
      </w:r>
    </w:p>
    <w:p>
      <w:pPr>
        <w:numPr>
          <w:ilvl w:val="0"/>
          <w:numId w:val="1001"/>
        </w:numPr>
        <w:pStyle w:val="Compact"/>
      </w:pPr>
      <w:r>
        <w:rPr>
          <w:bCs/>
          <w:b/>
        </w:rPr>
        <w:t xml:space="preserve">Economic Empowerment:</w:t>
      </w:r>
      <w:r>
        <w:t xml:space="preserve"> </w:t>
      </w:r>
      <w:r>
        <w:t xml:space="preserve">Poverty is a root cause of many social ills. Social workers implement livelihood programs, helping families in informal settlements gain access to microfinance, vocational training, and job opportunities. By enhancing economic stability, they reduce the vulnerability that leads to crime and exploitation.</w:t>
      </w:r>
    </w:p>
    <w:p>
      <w:pPr>
        <w:numPr>
          <w:ilvl w:val="0"/>
          <w:numId w:val="1001"/>
        </w:numPr>
        <w:pStyle w:val="Compact"/>
      </w:pPr>
      <w:r>
        <w:rPr>
          <w:bCs/>
          <w:b/>
        </w:rPr>
        <w:t xml:space="preserve">Policy Advocacy and Community Mobilization:</w:t>
      </w:r>
      <w:r>
        <w:t xml:space="preserve"> </w:t>
      </w:r>
      <w:r>
        <w:t xml:space="preserve">On a macro level, social workers advocate for policies that protect marginalized groups. They mobilize communities in</w:t>
      </w:r>
      <w:r>
        <w:t xml:space="preserve"> </w:t>
      </w:r>
      <w:r>
        <w:rPr>
          <w:bCs/>
          <w:b/>
        </w:rPr>
        <w:t xml:space="preserve">Uganda Kampala</w:t>
      </w:r>
      <w:r>
        <w:t xml:space="preserve"> </w:t>
      </w:r>
      <w:r>
        <w:t xml:space="preserve">to participate in local governance, ensuring that the voices of the poor are heard by policymakers.</w:t>
      </w:r>
    </w:p>
    <w:bookmarkEnd w:id="22"/>
    <w:bookmarkStart w:id="23" w:name="iv.-challenges-faced-by-social-workers"/>
    <w:p>
      <w:pPr>
        <w:pStyle w:val="Heading2"/>
      </w:pPr>
      <w:r>
        <w:t xml:space="preserve">IV. Challenges Faced by Social Workers</w:t>
      </w:r>
    </w:p>
    <w:p>
      <w:pPr>
        <w:pStyle w:val="FirstParagraph"/>
      </w:pPr>
      <w:r>
        <w:t xml:space="preserve">The journey of a</w:t>
      </w:r>
      <w:r>
        <w:t xml:space="preserve"> </w:t>
      </w:r>
      <w:hyperlink w:anchor="SocialWorker">
        <w:r>
          <w:rPr>
            <w:rStyle w:val="Hyperlink"/>
          </w:rPr>
          <w:t xml:space="preserve">Social Worker</w:t>
        </w:r>
      </w:hyperlink>
      <w:r>
        <w:t xml:space="preserve"> </w:t>
      </w:r>
      <w:r>
        <w:t xml:space="preserve">in</w:t>
      </w:r>
      <w:r>
        <w:t xml:space="preserve"> </w:t>
      </w:r>
      <w:r>
        <w:rPr>
          <w:bCs/>
          <w:b/>
        </w:rPr>
        <w:t xml:space="preserve">Uganda Kampala</w:t>
      </w:r>
      <w:r>
        <w:t xml:space="preserve">, however, is not without significant challenges. Resource constraints are perhaps the most pressing issue. Many social work departments and NGOs operate with limited funding, affecting their ability to provide comprehensive care.</w:t>
      </w:r>
    </w:p>
    <w:p>
      <w:pPr>
        <w:pStyle w:val="BodyText"/>
      </w:pPr>
      <w:r>
        <w:t xml:space="preserve">Additionally, cultural barriers can hinder progress. In some communities within</w:t>
      </w:r>
      <w:r>
        <w:t xml:space="preserve"> </w:t>
      </w:r>
      <w:r>
        <w:rPr>
          <w:bCs/>
          <w:b/>
        </w:rPr>
        <w:t xml:space="preserve">Uganda Kampala</w:t>
      </w:r>
      <w:r>
        <w:t xml:space="preserve">, issues like domestic violence or mental illness are stigmatized, making it difficult for a</w:t>
      </w:r>
      <w:r>
        <w:t xml:space="preserve"> </w:t>
      </w:r>
      <w:hyperlink w:anchor="SocialWorker">
        <w:r>
          <w:rPr>
            <w:rStyle w:val="Hyperlink"/>
          </w:rPr>
          <w:t xml:space="preserve">Social Worker</w:t>
        </w:r>
      </w:hyperlink>
      <w:r>
        <w:t xml:space="preserve"> </w:t>
      </w:r>
      <w:r>
        <w:t xml:space="preserve">to gain community trust. Furthermore, the high demand for services often outstrips the number of qualified professionals, leading to burnout among social workers.</w:t>
      </w:r>
    </w:p>
    <w:p>
      <w:pPr>
        <w:pStyle w:val="BodyText"/>
      </w:pPr>
      <w:r>
        <w:t xml:space="preserve">Urban crime and security concerns also pose risks. Social workers operating in volatile areas must navigate dangerous environments daily to reach those in need. These challenges require resilience, strategic partnerships, and continuous professional development.</w:t>
      </w:r>
    </w:p>
    <w:bookmarkEnd w:id="23"/>
    <w:bookmarkStart w:id="24" w:name="v.-strategies-for-effective-practice"/>
    <w:p>
      <w:pPr>
        <w:pStyle w:val="Heading2"/>
      </w:pPr>
      <w:r>
        <w:t xml:space="preserve">V. Strategies for Effective Practice</w:t>
      </w:r>
    </w:p>
    <w:p>
      <w:pPr>
        <w:pStyle w:val="FirstParagraph"/>
      </w:pPr>
      <w:r>
        <w:t xml:space="preserve">To mitigate these challenges, social workers must adopt innovative strategies. Collaboration with local leaders, religious institutions, and community-based organizations is vital. By engaging traditional authorities in</w:t>
      </w:r>
    </w:p>
    <w:p>
      <w:pPr>
        <w:pStyle w:val="BodyText"/>
      </w:pPr>
      <w:r>
        <w:t xml:space="preserve">Uganda Kampala, a</w:t>
      </w:r>
      <w:r>
        <w:t xml:space="preserve"> </w:t>
      </w:r>
      <w:hyperlink w:anchor="SocialWorker">
        <w:r>
          <w:rPr>
            <w:rStyle w:val="Hyperlink"/>
          </w:rPr>
          <w:t xml:space="preserve">Social Worker</w:t>
        </w:r>
      </w:hyperlink>
      <w:r>
        <w:t xml:space="preserve"> </w:t>
      </w:r>
      <w:r>
        <w:t xml:space="preserve">can leverage existing social structures to promote positive change.</w:t>
      </w:r>
    </w:p>
    <w:p>
      <w:pPr>
        <w:pStyle w:val="BodyText"/>
      </w:pPr>
      <w:r>
        <w:t xml:space="preserve">Technology also plays an emerging role. Digital platforms can facilitate remote counseling and data collection, enhancing the reach of social services. Moreover, continuous training in trauma-informed care and conflict resolution equips a</w:t>
      </w:r>
      <w:r>
        <w:t xml:space="preserve"> </w:t>
      </w:r>
      <w:hyperlink w:anchor="SocialWorker">
        <w:r>
          <w:rPr>
            <w:rStyle w:val="Hyperlink"/>
          </w:rPr>
          <w:t xml:space="preserve">Social Worker</w:t>
        </w:r>
      </w:hyperlink>
      <w:r>
        <w:t xml:space="preserve"> </w:t>
      </w:r>
      <w:r>
        <w:t xml:space="preserve">to handle complex cases more effectively.</w:t>
      </w:r>
    </w:p>
    <w:p>
      <w:pPr>
        <w:pStyle w:val="BodyText"/>
      </w:pPr>
      <w:r>
        <w:br/>
      </w:r>
      <w:r>
        <w:t xml:space="preserve">Promoting self-care among practitioners is equally important to prevent burnout. Creating support networks for social workers ensures they remain resilient in their mission to serve the people of</w:t>
      </w:r>
      <w:r>
        <w:t xml:space="preserve"> </w:t>
      </w:r>
      <w:r>
        <w:rPr>
          <w:bCs/>
          <w:b/>
        </w:rPr>
        <w:t xml:space="preserve">Uganda Kampala</w:t>
      </w:r>
      <w:r>
        <w:t xml:space="preserve">.</w:t>
      </w:r>
    </w:p>
    <w:bookmarkEnd w:id="24"/>
    <w:bookmarkStart w:id="26" w:name="vi.-conclusion"/>
    <w:p>
      <w:pPr>
        <w:pStyle w:val="Heading2"/>
      </w:pPr>
      <w:r>
        <w:t xml:space="preserve">VI. Conclusion</w:t>
      </w:r>
    </w:p>
    <w:p>
      <w:pPr>
        <w:pStyle w:val="FirstParagraph"/>
      </w:pPr>
      <w:r>
        <w:t xml:space="preserve">In conclusion, the role of a</w:t>
      </w:r>
      <w:r>
        <w:t xml:space="preserve"> </w:t>
      </w:r>
      <w:hyperlink w:anchor="SocialWorker">
        <w:r>
          <w:rPr>
            <w:rStyle w:val="Hyperlink"/>
          </w:rPr>
          <w:t xml:space="preserve">Social Worker</w:t>
        </w:r>
      </w:hyperlink>
      <w:r>
        <w:t xml:space="preserve"> </w:t>
      </w:r>
      <w:r>
        <w:t xml:space="preserve">in</w:t>
      </w:r>
      <w:r>
        <w:t xml:space="preserve"> </w:t>
      </w:r>
      <w:r>
        <w:rPr>
          <w:bCs/>
          <w:b/>
        </w:rPr>
        <w:t xml:space="preserve">Uganda Kampala</w:t>
      </w:r>
      <w:r>
        <w:t xml:space="preserve"> </w:t>
      </w:r>
      <w:r>
        <w:t xml:space="preserve">is indispensable to the well-being of society. They act as catalysts for change, addressing both immediate crises and long-term structural issues. While challenges exist, the potential for impact is immense when social work is practiced with cultural sensitivity and community involvement.</w:t>
      </w:r>
    </w:p>
    <w:p>
      <w:pPr>
        <w:pStyle w:val="BodyText"/>
      </w:pPr>
      <w:r>
        <w:t xml:space="preserve">This reflection highlights that being a</w:t>
      </w:r>
      <w:r>
        <w:t xml:space="preserve"> </w:t>
      </w:r>
      <w:hyperlink w:anchor="SocialWorker">
        <w:r>
          <w:rPr>
            <w:rStyle w:val="Hyperlink"/>
          </w:rPr>
          <w:t xml:space="preserve">Social Worker</w:t>
        </w:r>
      </w:hyperlink>
      <w:r>
        <w:t xml:space="preserve"> </w:t>
      </w:r>
      <w:r>
        <w:t xml:space="preserve">in</w:t>
      </w:r>
      <w:r>
        <w:t xml:space="preserve"> </w:t>
      </w:r>
      <w:r>
        <w:rPr>
          <w:bCs/>
          <w:b/>
        </w:rPr>
        <w:t xml:space="preserve">Uganda Kampala</w:t>
      </w:r>
      <w:r>
        <w:t xml:space="preserve"> </w:t>
      </w:r>
      <w:r>
        <w:t xml:space="preserve">requires not just professional skills but also deep empathy, adaptability, and a commitment to social justice. As the city continues to grow, so too must the capacity of social services to support its diverse population. By investing in and supporting these professionals, we invest in the future stability and prosperity of</w:t>
      </w:r>
      <w:r>
        <w:t xml:space="preserve"> </w:t>
      </w:r>
      <w:r>
        <w:rPr>
          <w:bCs/>
          <w:b/>
        </w:rPr>
        <w:t xml:space="preserve">Uganda Kampala</w:t>
      </w:r>
      <w:r>
        <w:t xml:space="preserve">. Ultimately, the dedication of each</w:t>
      </w:r>
      <w:r>
        <w:t xml:space="preserve"> </w:t>
      </w:r>
      <w:hyperlink w:anchor="SocialWorker">
        <w:r>
          <w:rPr>
            <w:rStyle w:val="Hyperlink"/>
          </w:rPr>
          <w:t xml:space="preserve">Social Worker</w:t>
        </w:r>
      </w:hyperlink>
      <w:r>
        <w:t xml:space="preserve"> </w:t>
      </w:r>
      <w:r>
        <w:t xml:space="preserve">contributes significantly to building a more equitable society where every individual has the opportunity to thrive.</w:t>
      </w:r>
    </w:p>
    <w:p>
      <w:pPr>
        <w:pStyle w:val="BodyText"/>
      </w:pPr>
      <w:r>
        <w:br/>
      </w:r>
      <w:r>
        <w:br/>
      </w:r>
    </w:p>
    <w:p>
      <w:r>
        <w:pict>
          <v:rect style="width:0;height:1.5pt" o:hralign="center" o:hrstd="t" o:hr="t"/>
        </w:pict>
      </w:r>
    </w:p>
    <w:bookmarkStart w:id="25" w:name="vii.-references-conceptual"/>
    <w:p>
      <w:pPr>
        <w:pStyle w:val="Heading3"/>
      </w:pPr>
      <w:r>
        <w:t xml:space="preserve">VII. References (Conceptual)</w:t>
      </w:r>
    </w:p>
    <w:p>
      <w:pPr>
        <w:numPr>
          <w:ilvl w:val="0"/>
          <w:numId w:val="1002"/>
        </w:numPr>
        <w:pStyle w:val="Compact"/>
      </w:pPr>
      <w:r>
        <w:t xml:space="preserve">National Association of Social Workers Uganda (NASWU) Guidelines</w:t>
      </w:r>
    </w:p>
    <w:p>
      <w:pPr>
        <w:numPr>
          <w:ilvl w:val="0"/>
          <w:numId w:val="1003"/>
        </w:numPr>
        <w:pStyle w:val="Compact"/>
      </w:pPr>
      <w:r>
        <w:t xml:space="preserve">Uganda Constitution, Chapter 12 on Principles of State Policy</w:t>
      </w:r>
    </w:p>
    <w:p>
      <w:pPr>
        <w:pStyle w:val="FirstParagraph"/>
      </w:pPr>
      <w:r>
        <w:rPr>
          <w:iCs/>
          <w:i/>
        </w:rPr>
        <w:t xml:space="preserve">*This document serves as a general reflection and should be supplemented with specific case studies and local data for academic or professional submission.*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Social Worker in Uganda Kampala</dc:title>
  <dc:creator/>
  <dc:language>en</dc:language>
  <cp:keywords/>
  <dcterms:created xsi:type="dcterms:W3CDTF">2026-07-29T12:19:06Z</dcterms:created>
  <dcterms:modified xsi:type="dcterms:W3CDTF">2026-07-29T12:19:06Z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