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1dc629eb01243f9681e826443e26b9fef18a025"/>
    <w:p>
      <w:pPr>
        <w:pStyle w:val="Heading1"/>
      </w:pPr>
      <w:r>
        <w:t xml:space="preserve">A Reflection on the Role of a Social Worker in United States New York City</w:t>
      </w:r>
    </w:p>
    <w:p>
      <w:pPr>
        <w:pStyle w:val="FirstParagraph"/>
      </w:pPr>
      <w:r>
        <w:t xml:space="preserve">The landscape of social work is vast, varied, and deeply complex, but few places test the resilience, adaptability, and compassion of a</w:t>
      </w:r>
      <w:r>
        <w:t xml:space="preserve"> </w:t>
      </w:r>
      <w:r>
        <w:rPr>
          <w:bCs/>
          <w:b/>
        </w:rPr>
        <w:t xml:space="preserve">Social Worker</w:t>
      </w:r>
      <w:r>
        <w:t xml:space="preserve"> </w:t>
      </w:r>
      <w:r>
        <w:t xml:space="preserve">more than the bustling metropolis of</w:t>
      </w:r>
      <w:r>
        <w:t xml:space="preserve"> </w:t>
      </w:r>
      <w:r>
        <w:rPr>
          <w:bCs/>
          <w:b/>
        </w:rPr>
        <w:t xml:space="preserve">United States New York City</w:t>
      </w:r>
      <w:r>
        <w:t xml:space="preserve">. To reflect upon this profession within this specific geographic and cultural context is to engage with a narrative of extreme contrasts—where unparalleled resources exist alongside systemic neglect, where individual agency meets structural barriers, and where the human spirit is both fractured and fortified by the unique rhythm of urban life. This reflection seeks to explore the multifaceted duties, challenges, and profound rewards inherent in practicing social work within one of the most dynamic cities in America.</w:t>
      </w:r>
    </w:p>
    <w:bookmarkStart w:id="20" w:name="X8763e8a09911f6bff5a69415709e7888b1d5f83"/>
    <w:p>
      <w:pPr>
        <w:pStyle w:val="Heading2"/>
      </w:pPr>
      <w:r>
        <w:t xml:space="preserve">The Urban Crucible: Contextualizing Practice</w:t>
      </w:r>
    </w:p>
    <w:p>
      <w:pPr>
        <w:pStyle w:val="FirstParagraph"/>
      </w:pPr>
      <w:r>
        <w:t xml:space="preserve">New York City is often described as a "city of neighborhoods," but it is also a city of silos. For a</w:t>
      </w:r>
      <w:r>
        <w:t xml:space="preserve"> </w:t>
      </w:r>
      <w:r>
        <w:rPr>
          <w:bCs/>
          <w:b/>
        </w:rPr>
        <w:t xml:space="preserve">Social Worker</w:t>
      </w:r>
      <w:r>
        <w:t xml:space="preserve">, understanding the micro-cultures within these macro-geographies is essential. From the gentrifying streets of Brooklyn to the historic communities in The Bronx, and from the financial hubs of Manhattan to the diverse enclaves of Queens, each area presents distinct challenges. A practitioner must possess not only clinical or case management skills but also a deep sociological understanding of how race, class, immigration status, and housing instability intersect in this specific urban environment.</w:t>
      </w:r>
    </w:p>
    <w:p>
      <w:pPr>
        <w:pStyle w:val="BodyText"/>
      </w:pPr>
      <w:r>
        <w:t xml:space="preserve">In</w:t>
      </w:r>
      <w:r>
        <w:t xml:space="preserve"> </w:t>
      </w:r>
      <w:r>
        <w:rPr>
          <w:bCs/>
          <w:b/>
        </w:rPr>
        <w:t xml:space="preserve">United States New York City</w:t>
      </w:r>
      <w:r>
        <w:t xml:space="preserve">, the density of population creates a paradox for social services. On one hand, there is an immediate availability of specialized care—mental health specialists, substance abuse treatment centers, and legal aid organizations are often within reach. On the other hand, these resources are frequently overwhelmed. The sheer volume of need means that a</w:t>
      </w:r>
      <w:r>
        <w:t xml:space="preserve"> </w:t>
      </w:r>
      <w:r>
        <w:rPr>
          <w:bCs/>
          <w:b/>
        </w:rPr>
        <w:t xml:space="preserve">Social Worker</w:t>
      </w:r>
      <w:r>
        <w:t xml:space="preserve"> </w:t>
      </w:r>
      <w:r>
        <w:t xml:space="preserve">often operates in a state of triage mode. Reflection on this reality highlights the critical importance of efficiency and advocacy. It is not enough to know what services exist; one must master the art of navigating bureaucratic labyrinths to secure those services for clients who may lack the language skills or digital literacy to access them independently.</w:t>
      </w:r>
    </w:p>
    <w:bookmarkEnd w:id="20"/>
    <w:bookmarkStart w:id="21" w:name="the-dual-role-advocate-and-clinician"/>
    <w:p>
      <w:pPr>
        <w:pStyle w:val="Heading2"/>
      </w:pPr>
      <w:r>
        <w:t xml:space="preserve">The Dual Role: Advocate and Clinician</w:t>
      </w:r>
    </w:p>
    <w:p>
      <w:pPr>
        <w:pStyle w:val="FirstParagraph"/>
      </w:pPr>
      <w:r>
        <w:t xml:space="preserve">The identity of a modern</w:t>
      </w:r>
      <w:r>
        <w:t xml:space="preserve"> </w:t>
      </w:r>
      <w:r>
        <w:rPr>
          <w:bCs/>
          <w:b/>
        </w:rPr>
        <w:t xml:space="preserve">Social Worker</w:t>
      </w:r>
      <w:r>
        <w:t xml:space="preserve"> </w:t>
      </w:r>
      <w:r>
        <w:t xml:space="preserve">is dualistic. We are clinicians tasked with providing therapeutic support, crisis intervention, and mental health care. Simultaneously, we are advocates fighting for policy changes, housing stability, and equitable access to healthcare. In the context of</w:t>
      </w:r>
      <w:r>
        <w:t xml:space="preserve"> </w:t>
      </w:r>
      <w:r>
        <w:rPr>
          <w:bCs/>
          <w:b/>
        </w:rPr>
        <w:t xml:space="preserve">United States New York City</w:t>
      </w:r>
      <w:r>
        <w:t xml:space="preserve">, this duality is particularly acute due to the high cost of living. Housing insecurity is not merely a background issue; it is often the primary driver of other social problems, including family separation, educational disruption for children, and mental health crises.</w:t>
      </w:r>
    </w:p>
    <w:p>
      <w:pPr>
        <w:pStyle w:val="BodyText"/>
      </w:pPr>
      <w:r>
        <w:t xml:space="preserve">Reflecting on my own engagement with this field, I have realized that effective practice requires a "person-in-environment" perspective. When working with a client in New York City, we cannot treat their anxiety or depression in isolation. We must consider the stress of commuting, the safety of their neighborhood, and the precariousness of their lease. A</w:t>
      </w:r>
      <w:r>
        <w:t xml:space="preserve"> </w:t>
      </w:r>
      <w:r>
        <w:rPr>
          <w:bCs/>
          <w:b/>
        </w:rPr>
        <w:t xml:space="preserve">Social Worker</w:t>
      </w:r>
      <w:r>
        <w:t xml:space="preserve"> </w:t>
      </w:r>
      <w:r>
        <w:t xml:space="preserve">acts as a bridge between these external pressures and internal coping mechanisms. This requires a level of cultural humility and empathy that goes beyond standard textbook definitions. It involves sitting with clients in shelters, navigating subway systems to reach appointments, and understanding the nuances of diverse dialects and cultural expressions of distress.</w:t>
      </w:r>
    </w:p>
    <w:bookmarkEnd w:id="21"/>
    <w:bookmarkStart w:id="22" w:name="cultural-competency-in-a-mosaic-city"/>
    <w:p>
      <w:pPr>
        <w:pStyle w:val="Heading2"/>
      </w:pPr>
      <w:r>
        <w:t xml:space="preserve">Cultural Competency in a Mosaic City</w:t>
      </w:r>
    </w:p>
    <w:p>
      <w:pPr>
        <w:pStyle w:val="FirstParagraph"/>
      </w:pPr>
      <w:r>
        <w:t xml:space="preserve">New York City is one of the most linguistically diverse cities on Earth. For a</w:t>
      </w:r>
      <w:r>
        <w:t xml:space="preserve"> </w:t>
      </w:r>
      <w:r>
        <w:rPr>
          <w:bCs/>
          <w:b/>
        </w:rPr>
        <w:t xml:space="preserve">Social Worker</w:t>
      </w:r>
      <w:r>
        <w:t xml:space="preserve">, this diversity is both a resource and a challenge. It demands that practitioners are constantly expanding their cultural competency. It is no longer sufficient to be bilingual; one must understand the cultural nuances of specific communities, whether they are recent immigrants from the Dominican Republic, long-term residents in Harlem facing displacement, or elderly populations in Chinatown who may have never used social services before.</w:t>
      </w:r>
    </w:p>
    <w:p>
      <w:pPr>
        <w:pStyle w:val="BodyText"/>
      </w:pPr>
      <w:r>
        <w:t xml:space="preserve">Reflection on this aspect reveals that trust is built through representation and understanding. When a client sees a</w:t>
      </w:r>
      <w:r>
        <w:t xml:space="preserve"> </w:t>
      </w:r>
      <w:r>
        <w:rPr>
          <w:bCs/>
          <w:b/>
        </w:rPr>
        <w:t xml:space="preserve">Social Worker</w:t>
      </w:r>
      <w:r>
        <w:t xml:space="preserve"> </w:t>
      </w:r>
      <w:r>
        <w:t xml:space="preserve">who understands their cultural backdrop and the specific historical traumas of their community, the therapeutic alliance strengthens. In</w:t>
      </w:r>
      <w:r>
        <w:t xml:space="preserve"> </w:t>
      </w:r>
      <w:r>
        <w:rPr>
          <w:bCs/>
          <w:b/>
        </w:rPr>
        <w:t xml:space="preserve">United States New York City</w:t>
      </w:r>
      <w:r>
        <w:t xml:space="preserve">, where migration is constant and communities are ever-changing, social workers must be agile learners. We must listen more than we speak, allowing our clients to guide us through the complexities of their lived experiences.</w:t>
      </w:r>
    </w:p>
    <w:bookmarkEnd w:id="22"/>
    <w:bookmarkStart w:id="23" w:name="burnout-and-resilience-the-human-element"/>
    <w:p>
      <w:pPr>
        <w:pStyle w:val="Heading2"/>
      </w:pPr>
      <w:r>
        <w:t xml:space="preserve">Burnout and Resilience: The Human Element</w:t>
      </w:r>
    </w:p>
    <w:p>
      <w:pPr>
        <w:pStyle w:val="FirstParagraph"/>
      </w:pPr>
      <w:r>
        <w:t xml:space="preserve">No reflection on social work would be complete without addressing the emotional toll it takes. New York City moves fast, and the problems we address are often urgent and life-altering. Witnessing poverty, abuse, addiction, and homelessness daily can lead to compassion fatigue and burnout among</w:t>
      </w:r>
      <w:r>
        <w:t xml:space="preserve"> </w:t>
      </w:r>
      <w:r>
        <w:rPr>
          <w:bCs/>
          <w:b/>
        </w:rPr>
        <w:t xml:space="preserve">Social Workers</w:t>
      </w:r>
      <w:r>
        <w:t xml:space="preserve">. However, it is precisely in this environment that resilience is cultivated.</w:t>
      </w:r>
    </w:p>
    <w:p>
      <w:pPr>
        <w:pStyle w:val="BodyText"/>
      </w:pPr>
      <w:r>
        <w:t xml:space="preserve">The spirit of New York City—its grit, its humor, and its communal solidarity—often spills over into the social work practice. I have witnessed moments of profound joy amidst struggle: a child reunited with their family after navigating the foster care system, an elderly person securing permanent housing after years on the waitlist, or a young adult successfully completing substance abuse treatment. These victories are not just professional milestones; they are testaments to human resilience. As a</w:t>
      </w:r>
      <w:r>
        <w:t xml:space="preserve"> </w:t>
      </w:r>
      <w:r>
        <w:rPr>
          <w:bCs/>
          <w:b/>
        </w:rPr>
        <w:t xml:space="preserve">Social Worker</w:t>
      </w:r>
      <w:r>
        <w:t xml:space="preserve">, drawing strength from these moments is vital for sustaining long-term engagement with the community.</w:t>
      </w:r>
    </w:p>
    <w:bookmarkEnd w:id="23"/>
    <w:bookmarkStart w:id="24" w:name="conclusion-a-commitment-to-equity"/>
    <w:p>
      <w:pPr>
        <w:pStyle w:val="Heading2"/>
      </w:pPr>
      <w:r>
        <w:t xml:space="preserve">Conclusion: A Commitment to Equity</w:t>
      </w:r>
    </w:p>
    <w:p>
      <w:pPr>
        <w:pStyle w:val="FirstParagraph"/>
      </w:pPr>
      <w:r>
        <w:t xml:space="preserve">In conclusion, practicing as a</w:t>
      </w:r>
      <w:r>
        <w:t xml:space="preserve"> </w:t>
      </w:r>
      <w:r>
        <w:rPr>
          <w:bCs/>
          <w:b/>
        </w:rPr>
        <w:t xml:space="preserve">Social Worker</w:t>
      </w:r>
      <w:r>
        <w:t xml:space="preserve"> </w:t>
      </w:r>
      <w:r>
        <w:t xml:space="preserve">in</w:t>
      </w:r>
      <w:r>
        <w:t xml:space="preserve"> </w:t>
      </w:r>
      <w:r>
        <w:rPr>
          <w:bCs/>
          <w:b/>
        </w:rPr>
        <w:t xml:space="preserve">United States New York City</w:t>
      </w:r>
      <w:r>
        <w:t xml:space="preserve"> </w:t>
      </w:r>
      <w:r>
        <w:t xml:space="preserve">is a privilege and a responsibility of the highest order. It requires a blend of clinical expertise, administrative savvy, cultural intelligence, and unwavering ethical commitment. The city’s complexity challenges us to look beyond surface-level symptoms to address root causes rooted in systemic inequality.</w:t>
      </w:r>
    </w:p>
    <w:p>
      <w:pPr>
        <w:pStyle w:val="BodyText"/>
      </w:pPr>
      <w:r>
        <w:t xml:space="preserve">As we move forward, the role of the social worker must evolve alongside the city. We must continue to advocate for policies that support affordable housing, mental health accessibility, and immigrant rights. We must strive for a model of care that is not only reactive but also preventative and community-empowering. Ultimately, this reflection underscores that being a</w:t>
      </w:r>
      <w:r>
        <w:t xml:space="preserve"> </w:t>
      </w:r>
      <w:r>
        <w:rPr>
          <w:bCs/>
          <w:b/>
        </w:rPr>
        <w:t xml:space="preserve">Social Worker</w:t>
      </w:r>
      <w:r>
        <w:t xml:space="preserve"> </w:t>
      </w:r>
      <w:r>
        <w:t xml:space="preserve">in New York City is not just a job; it is a vocation dedicated to upholding the dignity of every individual within one of the world’s most powerful cities. It is about ensuring that in the race for survival and success, no one is left behind.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United States New York City</dc:title>
  <dc:creator/>
  <dc:language>en</dc:language>
  <cp:keywords/>
  <dcterms:created xsi:type="dcterms:W3CDTF">2026-07-29T19:53:06Z</dcterms:created>
  <dcterms:modified xsi:type="dcterms:W3CDTF">2026-07-29T19:53:06Z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