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06fe26f3f2e4336ad0c7c099c81e1654d24498d"/>
    <w:p>
      <w:pPr>
        <w:pStyle w:val="Heading1"/>
      </w:pPr>
      <w:r>
        <w:t xml:space="preserve">A Reflection on the Role of the Software Engineer in Modern Colombia Bogotá</w:t>
      </w:r>
    </w:p>
    <w:p>
      <w:pPr>
        <w:pStyle w:val="FirstParagraph"/>
      </w:pPr>
      <w:r>
        <w:rPr>
          <w:iCs/>
          <w:i/>
        </w:rPr>
        <w:t xml:space="preserve">An exploration of technological evolution, cultural integration, and professional responsibility within Colombia’s capital.</w:t>
      </w:r>
    </w:p>
    <w:bookmarkEnd w:id="20"/>
    <w:bookmarkStart w:id="22" w:name="introduction"/>
    <w:bookmarkStart w:id="21" w:name="the-digital-dawn-in-the-andes"/>
    <w:p>
      <w:pPr>
        <w:pStyle w:val="Heading2"/>
      </w:pPr>
      <w:r>
        <w:t xml:space="preserve">The Digital Dawn in the Andes</w:t>
      </w:r>
    </w:p>
    <w:p>
      <w:pPr>
        <w:pStyle w:val="FirstParagraph"/>
      </w:pPr>
      <w:r>
        <w:t xml:space="preserve">The landscape of modern employment in Colombia has undergone a seismic shift over the last two decades. Nowhere is this more evident than in the capital city, where the skyline of Colombia Bogotá reflects both physical and digital growth. In this reflection paper, we explore not just what a Software Engineer does, but who they are within the specific socio-economic context of Colombia Bogotá.</w:t>
      </w:r>
    </w:p>
    <w:p>
      <w:pPr>
        <w:pStyle w:val="BodyText"/>
      </w:pPr>
      <w:r>
        <w:t xml:space="preserve">The role of a Software Engineer is no longer confined to isolated cubicles or foreign remote teams. It has become a cornerstone of national development. As we navigate an era defined by digital transformation, understanding the nuances of this profession in Colombia's bustling capital requires us to look beyond code and consider culture, economy, and social impact.</w:t>
      </w:r>
    </w:p>
    <w:bookmarkEnd w:id="21"/>
    <w:bookmarkEnd w:id="22"/>
    <w:bookmarkStart w:id="24" w:name="professional-evolution"/>
    <w:bookmarkStart w:id="23" w:name="X37077c3369a631fc24da28034f9c8ee9529775f"/>
    <w:p>
      <w:pPr>
        <w:pStyle w:val="Heading2"/>
      </w:pPr>
      <w:r>
        <w:t xml:space="preserve">The Changing Face of the Software Engineer</w:t>
      </w:r>
    </w:p>
    <w:p>
      <w:pPr>
        <w:pStyle w:val="FirstParagraph"/>
      </w:pPr>
      <w:r>
        <w:t xml:space="preserve">In decades past, technology jobs were seen as niche interests. Today, in Colombia Bogotá, the Software Engineer is a pivotal figure in economic stability and innovation. This profession has evolved from simple maintenance tasks to complex system architectures that drive fintech solutions in Chapinero or agricultural tech platforms connecting rural producers to urban markets.</w:t>
      </w:r>
    </w:p>
    <w:p>
      <w:pPr>
        <w:pStyle w:val="BodyText"/>
      </w:pPr>
      <w:r>
        <w:t xml:space="preserve">The modern Software Engineer must possess not only technical proficiency in languages like Java, Python, or JavaScript but also soft skills such as adaptability and cross-cultural communication. In a city where international business hubs are thriving within Colombia Bogotá, the ability to bridge local needs with global standards is crucial. The engineer is no longer just a builder of applications; they are architects of societal infrastructure.</w:t>
      </w:r>
    </w:p>
    <w:bookmarkEnd w:id="23"/>
    <w:bookmarkEnd w:id="24"/>
    <w:bookmarkStart w:id="26" w:name="cultural-context"/>
    <w:bookmarkStart w:id="25" w:name="Xba03f57f0036be1beea56b79796ecf8c5d62258"/>
    <w:p>
      <w:pPr>
        <w:pStyle w:val="Heading2"/>
      </w:pPr>
      <w:r>
        <w:t xml:space="preserve">Cultural Integration and Local Challenges</w:t>
      </w:r>
    </w:p>
    <w:p>
      <w:pPr>
        <w:pStyle w:val="FirstParagraph"/>
      </w:pPr>
      <w:r>
        <w:t xml:space="preserve">To truly reflect on this topic, one must acknowledge the unique environment of Colombia Bogotá. It is a city of contrasts—historic neighborhoods sitting alongside modern glass skyscrapers. The Software Engineer operates within this dichotomy.</w:t>
      </w:r>
    </w:p>
    <w:p>
      <w:pPr>
        <w:numPr>
          <w:ilvl w:val="0"/>
          <w:numId w:val="1001"/>
        </w:numPr>
        <w:pStyle w:val="Compact"/>
      </w:pPr>
      <w:r>
        <w:rPr>
          <w:bCs/>
          <w:b/>
        </w:rPr>
        <w:t xml:space="preserve">Inclusivity:</w:t>
      </w:r>
      <w:r>
        <w:t xml:space="preserve"> </w:t>
      </w:r>
      <w:r>
        <w:t xml:space="preserve">There is a growing movement in Colombia Bogotá to democratize tech education. The role of the Software Engineer now includes mentorship and community building, helping bridge the digital divide.</w:t>
      </w:r>
    </w:p>
    <w:p>
      <w:pPr>
        <w:numPr>
          <w:ilvl w:val="0"/>
          <w:numId w:val="1001"/>
        </w:numPr>
        <w:pStyle w:val="Compact"/>
      </w:pPr>
      <w:r>
        <w:rPr>
          <w:bCs/>
          <w:b/>
        </w:rPr>
        <w:t xml:space="preserve">Ethical Responsibility:</w:t>
      </w:r>
      <w:r>
        <w:t xml:space="preserve"> </w:t>
      </w:r>
      <w:r>
        <w:t xml:space="preserve">With great power comes great responsibility. In regions like Colombia Bogotá, where internet accessibility varies by locality, engineers must design solutions that are inclusive and accessible to all socioeconomic classes.</w:t>
      </w:r>
    </w:p>
    <w:p>
      <w:pPr>
        <w:pStyle w:val="FirstParagraph"/>
      </w:pPr>
      <w:r>
        <w:t xml:space="preserve">The reflection here is clear: technical excellence is insufficient if it does not serve the community. The Software Engineer in this context acts as a facilitator of social mobility, creating tools that empower students in Usaquén or small business owners in La Candelaria.</w:t>
      </w:r>
    </w:p>
    <w:bookmarkEnd w:id="25"/>
    <w:bookmarkEnd w:id="26"/>
    <w:bookmarkStart w:id="28" w:name="economic-impact"/>
    <w:bookmarkStart w:id="27" w:name="economic-catalysts-and-future-prospects"/>
    <w:p>
      <w:pPr>
        <w:pStyle w:val="Heading2"/>
      </w:pPr>
      <w:r>
        <w:t xml:space="preserve">Economic Catalysts and Future Prospects</w:t>
      </w:r>
    </w:p>
    <w:p>
      <w:pPr>
        <w:pStyle w:val="FirstParagraph"/>
      </w:pPr>
      <w:r>
        <w:t xml:space="preserve">The economic narrative of Colombia Bogotá is increasingly intertwined with the tech sector. Foreign investment flows into the region specifically for its talent pool of Software Engineers. This has elevated the status of the profession, making it one of the most sought-after careers among young Colombians.</w:t>
      </w:r>
    </w:p>
    <w:p>
      <w:pPr>
        <w:pStyle w:val="BodyText"/>
      </w:pPr>
      <w:r>
        <w:t xml:space="preserve">However, this growth brings challenges. The risk of brain drain is real. Many talented individuals in Colombia Bogotá look abroad for opportunities. Therefore, a key aspect of being a Software Engineer today involves advocating for local innovation ecosystems that retain talent while fostering global collaboration.</w:t>
      </w:r>
    </w:p>
    <w:p>
      <w:pPr>
        <w:pStyle w:val="BodyText"/>
      </w:pPr>
      <w:r>
        <w:t xml:space="preserve">The reflection paper concludes that the future relies on sustainable growth. Software Engineers must champion startups, contribute to public sector digitalization, and ensure that the benefits of technological advancement are distributed equitably throughout Colombia Bogotá.</w:t>
      </w:r>
    </w:p>
    <w:bookmarkEnd w:id="27"/>
    <w:bookmarkEnd w:id="28"/>
    <w:bookmarkStart w:id="30" w:name="conclusion"/>
    <w:bookmarkStart w:id="29" w:name="Xbbe7b73d2cd0eee08db2af69b10e631ad1ae394"/>
    <w:p>
      <w:pPr>
        <w:pStyle w:val="Heading2"/>
      </w:pPr>
      <w:r>
        <w:t xml:space="preserve">Conclusion: A Call to Conscious Engineering</w:t>
      </w:r>
    </w:p>
    <w:p>
      <w:pPr>
        <w:pStyle w:val="FirstParagraph"/>
      </w:pPr>
      <w:r>
        <w:t xml:space="preserve">In summary, the identity of a Software Engineer in Colombia Bogotá is multifaceted. They are developers, yes, but they are also community leaders, ethical guardians of data privacy, and drivers of economic progress.</w:t>
      </w:r>
    </w:p>
    <w:p>
      <w:pPr>
        <w:pStyle w:val="BodyText"/>
      </w:pPr>
      <w:r>
        <w:t xml:space="preserve">This reflection paper serves as a reminder that while code may be universal, its application is deeply local. To thrive as a Software Engineer in this vibrant capital requires an understanding of the people it serves. As we look forward to 2030 and beyond, let us commit to building technology that respects our heritage in Colombia Bogotá while pushing the boundaries of what is possible.</w:t>
      </w:r>
    </w:p>
    <w:p>
      <w:pPr>
        <w:pStyle w:val="BodyText"/>
      </w:pPr>
      <w:r>
        <w:t xml:space="preserve">The journey of every Software Engineer is a continuous learning process. In the dynamic environment of Colombia Bogotá, this journey offers immense opportunities for those willing to engage deeply with their community and contribute meaningfully to its digital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Software Engineer in Colombia Bogotá</dc:title>
  <dc:creator/>
  <dc:language>en</dc:language>
  <cp:keywords/>
  <dcterms:created xsi:type="dcterms:W3CDTF">2026-07-30T08:31:24Z</dcterms:created>
  <dcterms:modified xsi:type="dcterms:W3CDTF">2026-07-30T08:31:24Z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