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Italy</w:t>
      </w:r>
      <w:r>
        <w:t xml:space="preserve"> </w:t>
      </w:r>
      <w:r>
        <w:t xml:space="preserve">Milan</w:t>
      </w:r>
    </w:p>
    <w:bookmarkStart w:id="26" w:name="Xb109a5cab03f65307c3ddd41f84089c11991598"/>
    <w:p>
      <w:pPr>
        <w:pStyle w:val="Heading1"/>
      </w:pPr>
      <w:r>
        <w:t xml:space="preserve">Bridging Tradition and Innovation:</w:t>
      </w:r>
      <w:r>
        <w:br/>
      </w:r>
      <w:r>
        <w:t xml:space="preserve">A Reflection on the Role of the Software Engineer in Italy Milan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Technology Strategy</w:t>
      </w:r>
      <w:r>
        <w:br/>
      </w:r>
    </w:p>
    <w:p>
      <w:pPr>
        <w:pStyle w:val="BodyText"/>
      </w:pPr>
      <w:r>
        <w:t xml:space="preserve">From:: Senior Systems Analyst</w:t>
      </w:r>
    </w:p>
    <w:p>
      <w:pPr>
        <w:pStyle w:val="BodyText"/>
      </w:pPr>
      <w:r>
        <w:rPr>
          <w:iCs/>
          <w:i/>
        </w:rPr>
        <w:t xml:space="preserve">This document serves as a comprehensive</w:t>
      </w:r>
      <w:r>
        <w:rPr>
          <w:iCs/>
          <w:i/>
        </w:rPr>
        <w:t xml:space="preserve"> </w:t>
      </w:r>
      <w:r>
        <w:rPr>
          <w:bCs/>
          <w:b/>
          <w:iCs/>
          <w:i/>
        </w:rPr>
        <w:t xml:space="preserve">Reflection Paper</w:t>
      </w:r>
      <w:r>
        <w:rPr>
          <w:iCs/>
          <w:i/>
        </w:rPr>
        <w:t xml:space="preserve">, examining the unique position and responsibilities of the modern</w:t>
      </w:r>
      <w:r>
        <w:rPr>
          <w:iCs/>
          <w:i/>
        </w:rPr>
        <w:t xml:space="preserve"> </w:t>
      </w:r>
      <w:r>
        <w:rPr>
          <w:bCs/>
          <w:b/>
          <w:iCs/>
          <w:i/>
        </w:rPr>
        <w:t xml:space="preserve">Software Engineer</w:t>
      </w:r>
      <w:r>
        <w:rPr>
          <w:iCs/>
          <w:i/>
        </w:rPr>
        <w:t xml:space="preserve">. Specifically, this analysis is contextualized within the dynamic economic and cultural landscape of</w:t>
      </w:r>
      <w:r>
        <w:rPr>
          <w:iCs/>
          <w:i/>
        </w:rPr>
        <w:t xml:space="preserve"> </w:t>
      </w:r>
      <w:r>
        <w:rPr>
          <w:bCs/>
          <w:b/>
          <w:iCs/>
          <w:i/>
        </w:rPr>
        <w:t xml:space="preserve">Italy Milan</w:t>
      </w:r>
      <w:r>
        <w:rPr>
          <w:iCs/>
          <w:i/>
        </w:rPr>
        <w:t xml:space="preserve">, exploring how global technological standards intersect with local industrial heritage.</w:t>
      </w:r>
    </w:p>
    <w:bookmarkStart w:id="20" w:name="X2654ce18e0dd857340db47d5a852cc82f1731dd"/>
    <w:p>
      <w:pPr>
        <w:pStyle w:val="Heading2"/>
      </w:pPr>
      <w:r>
        <w:t xml:space="preserve">Introduction: The Intersection of Code and Culture</w:t>
      </w:r>
    </w:p>
    <w:p>
      <w:pPr>
        <w:pStyle w:val="FirstParagraph"/>
      </w:pPr>
      <w:r>
        <w:t xml:space="preserve">In the contemporary global economy, technology is no longer merely a support function; it is the central nervous system of modern industry. However, the implementation of these digital systems cannot be viewed in a vacuum. It must be adapted to the specific cultural, historical, and economic fabric of its location. This</w:t>
      </w:r>
      <w:r>
        <w:t xml:space="preserve"> </w:t>
      </w:r>
      <w:r>
        <w:rPr>
          <w:bCs/>
          <w:b/>
        </w:rPr>
        <w:t xml:space="preserve">Reflection Paper</w:t>
      </w:r>
      <w:r>
        <w:t xml:space="preserve"> </w:t>
      </w:r>
      <w:r>
        <w:t xml:space="preserve">aims to dissect the multifaceted role of the</w:t>
      </w:r>
      <w:r>
        <w:t xml:space="preserve"> </w:t>
      </w:r>
      <w:r>
        <w:rPr>
          <w:bCs/>
          <w:b/>
        </w:rPr>
        <w:t xml:space="preserve">Software Engineer</w:t>
      </w:r>
      <w:r>
        <w:t xml:space="preserve">, not just as a coder or architect, but as a cultural translator and innovation catalyst within one of Europe’s most significant business hubs:</w:t>
      </w:r>
    </w:p>
    <w:p>
      <w:pPr>
        <w:pStyle w:val="BodyText"/>
      </w:pPr>
      <w:r>
        <w:t xml:space="preserve">Italy Milan.</w:t>
      </w:r>
    </w:p>
    <w:p>
      <w:pPr>
        <w:pStyle w:val="BodyText"/>
      </w:pPr>
      <w:r>
        <w:t xml:space="preserve">Milan stands apart from other Italian cities. While Rome is the political and historical heart, and Florence is the artistic soul, Milan is undeniably the economic engine. It is the capital of fashion, design, finance, and increasingly, technology. For a</w:t>
      </w:r>
      <w:r>
        <w:t xml:space="preserve"> </w:t>
      </w:r>
      <w:r>
        <w:rPr>
          <w:bCs/>
          <w:b/>
        </w:rPr>
        <w:t xml:space="preserve">Software Engineer</w:t>
      </w:r>
      <w:r>
        <w:t xml:space="preserve">, working in</w:t>
      </w:r>
      <w:r>
        <w:t xml:space="preserve"> </w:t>
      </w:r>
      <w:r>
        <w:rPr>
          <w:bCs/>
          <w:b/>
        </w:rPr>
        <w:t xml:space="preserve">Italy Milan</w:t>
      </w:r>
      <w:r>
        <w:t xml:space="preserve"> </w:t>
      </w:r>
      <w:r>
        <w:t xml:space="preserve">presents a unique paradox: it requires mastering cutting-edge artificial intelligence and cloud computing while respecting deep-rooted traditions of craftsmanship and family-owned enterprise. This duality defines the modern professional identity in this region.</w:t>
      </w:r>
    </w:p>
    <w:bookmarkEnd w:id="20"/>
    <w:bookmarkStart w:id="21" w:name="Xdab6de26a0cfd7cc9d9f73b230a078620a7329c"/>
    <w:p>
      <w:pPr>
        <w:pStyle w:val="Heading2"/>
      </w:pPr>
      <w:r>
        <w:t xml:space="preserve">The Professional Landscape of Italy Milan</w:t>
      </w:r>
    </w:p>
    <w:p>
      <w:pPr>
        <w:pStyle w:val="FirstParagraph"/>
      </w:pPr>
      <w:r>
        <w:t xml:space="preserve">To understand the weight of this</w:t>
      </w:r>
      <w:r>
        <w:t xml:space="preserve"> </w:t>
      </w:r>
      <w:r>
        <w:rPr>
          <w:bCs/>
          <w:b/>
        </w:rPr>
        <w:t xml:space="preserve">Reflection Paper</w:t>
      </w:r>
      <w:r>
        <w:t xml:space="preserve">, one must first appreciate the environment.</w:t>
      </w:r>
      <w:r>
        <w:t xml:space="preserve"> </w:t>
      </w:r>
      <w:r>
        <w:rPr>
          <w:bCs/>
          <w:b/>
        </w:rPr>
        <w:t xml:space="preserve">Italy Milan</w:t>
      </w:r>
    </w:p>
    <w:p>
      <w:pPr>
        <w:pStyle w:val="BodyText"/>
      </w:pPr>
      <w:r>
        <w:t xml:space="preserve">The</w:t>
      </w:r>
      <w:r>
        <w:t xml:space="preserve"> </w:t>
      </w:r>
      <w:r>
        <w:rPr>
          <w:bCs/>
          <w:b/>
        </w:rPr>
        <w:t xml:space="preserve">Software Engineer</w:t>
      </w:r>
      <w:r>
        <w:t xml:space="preserve"> </w:t>
      </w:r>
      <w:r>
        <w:t xml:space="preserve">in this context does not simply write code for Silicon Valley tech giants; they often serve as the bridge between legacy industrial practices and digital innovation. For instance, a leading Milanese fashion brand may require an engineer to build supply chain algorithms that reduce carbon footprints. Here, the engineer’s role transcends technical proficiency; it becomes a matter of sustainability and corporate ethics. The</w:t>
      </w:r>
      <w:r>
        <w:t xml:space="preserve"> </w:t>
      </w:r>
      <w:r>
        <w:rPr>
          <w:bCs/>
          <w:b/>
        </w:rPr>
        <w:t xml:space="preserve">Reflection Paper</w:t>
      </w:r>
      <w:r>
        <w:t xml:space="preserve"> </w:t>
      </w:r>
      <w:r>
        <w:t xml:space="preserve">posits that in</w:t>
      </w:r>
    </w:p>
    <w:p>
      <w:pPr>
        <w:pStyle w:val="BodyText"/>
      </w:pPr>
      <w:r>
        <w:t xml:space="preserve">Italy Milan, technical skills are necessary but insufficient without an understanding of local market dynamics.</w:t>
      </w:r>
    </w:p>
    <w:bookmarkEnd w:id="21"/>
    <w:bookmarkStart w:id="22" w:name="X47d589dfa75934b302616e4b7c0a2f6716dbb50"/>
    <w:p>
      <w:pPr>
        <w:pStyle w:val="Heading2"/>
      </w:pPr>
      <w:r>
        <w:t xml:space="preserve">The Role of the Software Engineer as Cultural Liaison</w:t>
      </w:r>
    </w:p>
    <w:p>
      <w:pPr>
        <w:pStyle w:val="FirstParagraph"/>
      </w:pPr>
      <w:r>
        <w:t xml:space="preserve">A critical aspect highlighted in this</w:t>
      </w:r>
      <w:r>
        <w:t xml:space="preserve"> </w:t>
      </w:r>
      <w:r>
        <w:rPr>
          <w:bCs/>
          <w:b/>
        </w:rPr>
        <w:t xml:space="preserve">Reflection Paper</w:t>
      </w:r>
      <w:r>
        <w:t xml:space="preserve">Italy Milan, business relationships are often built on trust, personal connection, and long-term vision rather than purely transactional interactions. The</w:t>
      </w:r>
      <w:r>
        <w:t xml:space="preserve"> </w:t>
      </w:r>
      <w:r>
        <w:rPr>
          <w:bCs/>
          <w:b/>
        </w:rPr>
        <w:t xml:space="preserve">Software Engineer</w:t>
      </w:r>
    </w:p>
    <w:p>
      <w:pPr>
        <w:pStyle w:val="BodyText"/>
      </w:pPr>
      <w:r>
        <w:t xml:space="preserve">Miscommunication between technical teams and traditional stakeholders is a common pitfall. A</w:t>
      </w:r>
      <w:r>
        <w:t xml:space="preserve"> </w:t>
      </w:r>
      <w:r>
        <w:rPr>
          <w:bCs/>
          <w:b/>
        </w:rPr>
        <w:t xml:space="preserve">Reflection Paper</w:t>
      </w:r>
    </w:p>
    <w:bookmarkEnd w:id="22"/>
    <w:bookmarkStart w:id="23" w:name="X15d3461e7ba1a53f360d42afcebe3bcb73e9bd2"/>
    <w:p>
      <w:pPr>
        <w:pStyle w:val="Heading2"/>
      </w:pPr>
      <w:r>
        <w:t xml:space="preserve">Innovation vs. Tradition: The Engineering Challenge</w:t>
      </w:r>
    </w:p>
    <w:p>
      <w:pPr>
        <w:pStyle w:val="FirstParagraph"/>
      </w:pPr>
      <w:r>
        <w:t xml:space="preserve">The tension between innovation and tradition is palpable in</w:t>
      </w:r>
      <w:r>
        <w:t xml:space="preserve"> </w:t>
      </w:r>
      <w:r>
        <w:rPr>
          <w:bCs/>
          <w:b/>
        </w:rPr>
        <w:t xml:space="preserve">Italy Milan. On one hand, there is pressure to adopt Agile methodologies, DevOps cultures, and AI-driven analytics. On the other hand, many core industries still rely on analog processes or proprietary systems that have been refined over decades. The</w:t>
      </w:r>
      <w:r>
        <w:rPr>
          <w:bCs/>
          <w:b/>
        </w:rPr>
        <w:t xml:space="preserve"> </w:t>
      </w:r>
      <w:r>
        <w:rPr>
          <w:bCs/>
          <w:b/>
          <w:bCs/>
          <w:b/>
        </w:rPr>
        <w:t xml:space="preserve">Software Engineer</w:t>
      </w:r>
    </w:p>
    <w:p>
      <w:pPr>
        <w:pStyle w:val="BodyText"/>
      </w:pPr>
      <w:r>
        <w:t xml:space="preserve">This</w:t>
      </w:r>
      <w:r>
        <w:t xml:space="preserve"> </w:t>
      </w:r>
      <w:r>
        <w:rPr>
          <w:bCs/>
          <w:b/>
        </w:rPr>
        <w:t xml:space="preserve">Reflection Paper</w:t>
      </w:r>
    </w:p>
    <w:bookmarkEnd w:id="23"/>
    <w:bookmarkStart w:id="24" w:name="economic-impact-and-future-outlook"/>
    <w:p>
      <w:pPr>
        <w:pStyle w:val="Heading2"/>
      </w:pPr>
      <w:r>
        <w:t xml:space="preserve">Economic Impact and Future Outlook</w:t>
      </w:r>
    </w:p>
    <w:p>
      <w:pPr>
        <w:pStyle w:val="FirstParagraph"/>
      </w:pPr>
      <w:r>
        <w:t xml:space="preserve">The economic contribution of the</w:t>
      </w:r>
      <w:r>
        <w:t xml:space="preserve"> </w:t>
      </w:r>
      <w:r>
        <w:rPr>
          <w:bCs/>
          <w:b/>
        </w:rPr>
        <w:t xml:space="preserve">Software Engineer</w:t>
      </w:r>
      <w:r>
        <w:t xml:space="preserve">Italy MilanReflection PaperItaly Milan’s</w:t>
      </w:r>
    </w:p>
    <w:p>
      <w:pPr>
        <w:pStyle w:val="BodyText"/>
      </w:pPr>
      <w:r>
        <w:t xml:space="preserve">Furthermore, the push toward green technology offers new avenues. Engineers are developing software for energy management in smart buildings, a priority for</w:t>
      </w:r>
      <w:r>
        <w:t xml:space="preserve"> </w:t>
      </w:r>
      <w:r>
        <w:rPr>
          <w:bCs/>
          <w:b/>
        </w:rPr>
        <w:t xml:space="preserve">Italy Milan</w:t>
      </w:r>
    </w:p>
    <w:bookmarkEnd w:id="24"/>
    <w:bookmarkStart w:id="25" w:name="conclusion-a-synthesis-of-skill-and-soul"/>
    <w:p>
      <w:pPr>
        <w:pStyle w:val="Heading2"/>
      </w:pPr>
      <w:r>
        <w:t xml:space="preserve">Conclusion: A Synthesis of Skill and Soul</w:t>
      </w:r>
    </w:p>
    <w:p>
      <w:pPr>
        <w:pStyle w:val="FirstParagraph"/>
      </w:pPr>
      <w:r>
        <w:t xml:space="preserve">In conclusion, this</w:t>
      </w:r>
      <w:r>
        <w:t xml:space="preserve"> </w:t>
      </w:r>
      <w:r>
        <w:rPr>
          <w:bCs/>
          <w:b/>
        </w:rPr>
        <w:t xml:space="preserve">Reflection Paper</w:t>
      </w:r>
      <w:r>
        <w:t xml:space="preserve">Software Engineer</w:t>
      </w:r>
    </w:p>
    <w:p>
      <w:pPr>
        <w:pStyle w:val="BodyText"/>
      </w:pPr>
      <w:r>
        <w:t xml:space="preserve">The future of</w:t>
      </w:r>
      <w:r>
        <w:t xml:space="preserve"> </w:t>
      </w:r>
      <w:r>
        <w:rPr>
          <w:bCs/>
          <w:b/>
        </w:rPr>
        <w:t xml:space="preserve">Italy Milan</w:t>
      </w:r>
      <w:r>
        <w:t xml:space="preserve">Software EngineerItaly Milan, translating digital potential into tangible reality.</w:t>
      </w:r>
    </w:p>
    <w:p>
      <w:pPr>
        <w:pStyle w:val="BodyText"/>
      </w:pPr>
      <w:r>
        <w:t xml:space="preserve">This document underscores that understanding the local context is as important as writing clean code. For any organization operating in or targeting</w:t>
      </w:r>
    </w:p>
    <w:p>
      <w:pPr>
        <w:pStyle w:val="BodyText"/>
      </w:pPr>
      <w:r>
        <w:t xml:space="preserve">Italy Milan, recognizing the nuanced role of the engineer within this cultural framework is essential for sustained success.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Software Engineer in Italy Milan</dc:title>
  <dc:creator/>
  <dc:language>en</dc:language>
  <cp:keywords/>
  <dcterms:created xsi:type="dcterms:W3CDTF">2026-07-30T04:04:08Z</dcterms:created>
  <dcterms:modified xsi:type="dcterms:W3CDTF">2026-07-30T04:04:08Z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