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26" w:name="X4dbd4ef9da72bd9d9d95b222934bac7e9f5eeb5"/>
    <w:p>
      <w:pPr>
        <w:pStyle w:val="Heading1"/>
      </w:pPr>
      <w:r>
        <w:t xml:space="preserve">The Software Engineer in the Digital Landscape of Malaysia Kuala Lumpur</w:t>
      </w:r>
    </w:p>
    <w:p>
      <w:pPr>
        <w:pStyle w:val="FirstParagraph"/>
      </w:pPr>
      <w:r>
        <w:t xml:space="preserve">In recent years,</w:t>
      </w:r>
      <w:r>
        <w:t xml:space="preserve"> </w:t>
      </w:r>
      <w:r>
        <w:rPr>
          <w:bCs/>
          <w:b/>
        </w:rPr>
        <w:t xml:space="preserve">Kuala Lumpur</w:t>
      </w:r>
      <w:r>
        <w:t xml:space="preserve">, the vibrant capital of</w:t>
      </w:r>
      <w:r>
        <w:t xml:space="preserve"> </w:t>
      </w:r>
      <w:r>
        <w:rPr>
          <w:bCs/>
          <w:b/>
        </w:rPr>
        <w:t xml:space="preserve">Malaysia</w:t>
      </w:r>
      <w:r>
        <w:t xml:space="preserve">, has rapidly transformed from a bustling administrative and commercial hub into a burgeoning epicenter for technology and innovation. This dramatic shift is largely driven by the government's aggressive push towards digitalization, encapsulated within frameworks like the Malaysia Digital Economy Blueprint (MDEC). Within this dynamic ecosystem, the role of the</w:t>
      </w:r>
      <w:r>
        <w:t xml:space="preserve"> </w:t>
      </w:r>
      <w:r>
        <w:rPr>
          <w:bCs/>
          <w:b/>
        </w:rPr>
        <w:t xml:space="preserve">Software Engineer</w:t>
      </w:r>
      <w:r>
        <w:t xml:space="preserve"> </w:t>
      </w:r>
      <w:r>
        <w:t xml:space="preserve">has evolved from that of a niche technical specialist to a pivotal architect of national progress. Reflecting on this transformation reveals not only an exciting professional trajectory but also raises profound questions about cultural integration, ethical responsibility, and future sustainability in one of Southeast Asia's most competitive tech markets.</w:t>
      </w:r>
    </w:p>
    <w:bookmarkStart w:id="20" w:name="the-catalyst-for-change"/>
    <w:p>
      <w:pPr>
        <w:pStyle w:val="Heading2"/>
      </w:pPr>
      <w:r>
        <w:t xml:space="preserve">The Catalyst for Change</w:t>
      </w:r>
    </w:p>
    <w:p>
      <w:pPr>
        <w:pStyle w:val="FirstParagraph"/>
      </w:pPr>
      <w:r>
        <w:rPr>
          <w:bCs/>
          <w:b/>
        </w:rPr>
        <w:t xml:space="preserve">Kuala Lumpur</w:t>
      </w:r>
      <w:r>
        <w:t xml:space="preserve">, with its iconic skyline punctuated by the Petronas Twin Towers and a growing array of modern co-working spaces, serves as the physical manifestation of</w:t>
      </w:r>
      <w:r>
        <w:t xml:space="preserve"> </w:t>
      </w:r>
      <w:r>
        <w:rPr>
          <w:bCs/>
          <w:b/>
        </w:rPr>
        <w:t xml:space="preserve">Malaysia</w:t>
      </w:r>
      <w:r>
        <w:t xml:space="preserve">'s ambition to become a regional digital powerhouse. The city is no longer just about traditional finance or manufacturing; it is about fintech, e-commerce platforms, smart city infrastructure, and AI-driven solutions. In this context, the</w:t>
      </w:r>
      <w:r>
        <w:t xml:space="preserve"> </w:t>
      </w:r>
      <w:r>
        <w:rPr>
          <w:bCs/>
          <w:b/>
        </w:rPr>
        <w:t xml:space="preserve">Software Engineer</w:t>
      </w:r>
      <w:r>
        <w:t xml:space="preserve"> </w:t>
      </w:r>
      <w:r>
        <w:t xml:space="preserve">stands at the forefront of this revolution. They are not merely writing code; they are building the digital arteries through which modern commerce and communication flow.</w:t>
      </w:r>
    </w:p>
    <w:p>
      <w:pPr>
        <w:pStyle w:val="BodyText"/>
      </w:pPr>
      <w:r>
        <w:t xml:space="preserve">The transition from a service-oriented economy to one heavily reliant on software-driven efficiency has placed immense pressure on local talent. Startups in areas like Mont Kiara and Bangsar, as well as multinational corporations setting up regional hubs in KLCC, are constantly seeking engineers who can bridge the gap between global standards and local market needs. This demand has created a fertile ground for innovation but also highlighted the critical importance of continuous learning and adaptation.</w:t>
      </w:r>
    </w:p>
    <w:bookmarkEnd w:id="20"/>
    <w:bookmarkStart w:id="21" w:name="X78cb42721ad2f21d6147867188a4f6ebd65aba6"/>
    <w:p>
      <w:pPr>
        <w:pStyle w:val="Heading2"/>
      </w:pPr>
      <w:r>
        <w:t xml:space="preserve">Cultural Integration in Technical Development</w:t>
      </w:r>
    </w:p>
    <w:p>
      <w:pPr>
        <w:pStyle w:val="FirstParagraph"/>
      </w:pPr>
      <w:r>
        <w:t xml:space="preserve">A crucial aspect of being a</w:t>
      </w:r>
      <w:r>
        <w:t xml:space="preserve"> </w:t>
      </w:r>
      <w:r>
        <w:rPr>
          <w:bCs/>
          <w:b/>
        </w:rPr>
        <w:t xml:space="preserve">Software Engineer</w:t>
      </w:r>
      <w:r>
        <w:t xml:space="preserve"> </w:t>
      </w:r>
      <w:r>
        <w:t xml:space="preserve">in</w:t>
      </w:r>
      <w:r>
        <w:t xml:space="preserve"> </w:t>
      </w:r>
      <w:r>
        <w:rPr>
          <w:bCs/>
          <w:b/>
        </w:rPr>
        <w:t xml:space="preserve">Kuala Lumpur</w:t>
      </w:r>
      <w:r>
        <w:t xml:space="preserve">, or indeed anywhere in</w:t>
      </w:r>
      <w:r>
        <w:t xml:space="preserve"> </w:t>
      </w:r>
      <w:r>
        <w:rPr>
          <w:bCs/>
          <w:b/>
        </w:rPr>
        <w:t xml:space="preserve">Malaysia</w:t>
      </w:r>
      <w:r>
        <w:t xml:space="preserve">, is the necessity for cultural sensitivity and adaptability. Malaysia is a multicultural society, characterized by its diverse Malay, Chinese, Indian, and indigenous populations. This diversity deeply influences user behavior and expectations for software products.</w:t>
      </w:r>
    </w:p>
    <w:p>
      <w:pPr>
        <w:pStyle w:val="BodyText"/>
      </w:pPr>
      <w:r>
        <w:t xml:space="preserve">For instance, a payment gateway designed exclusively with Western banking habits in mind will fail to resonate with the local demographic if it does not integrate seamlessly with local e-wallets like Touch 'n Go or GrabPay, or bank transfers that are widely preferred by the older generation. Therefore, a</w:t>
      </w:r>
      <w:r>
        <w:t xml:space="preserve"> </w:t>
      </w:r>
      <w:r>
        <w:rPr>
          <w:bCs/>
          <w:b/>
        </w:rPr>
        <w:t xml:space="preserve">Software Engineer</w:t>
      </w:r>
      <w:r>
        <w:t xml:space="preserve"> </w:t>
      </w:r>
      <w:r>
        <w:t xml:space="preserve">working in this region must possess more than just technical proficiency; they need cultural intelligence. Understanding how different ethnic groups interact with technology allows for the creation of inclusive digital products that truly serve all segments of Malaysian society.</w:t>
      </w:r>
    </w:p>
    <w:bookmarkEnd w:id="21"/>
    <w:bookmarkStart w:id="22" w:name="Xb69af294f72b2d3e0acb2db99cdcac8cf6c30fe"/>
    <w:p>
      <w:pPr>
        <w:pStyle w:val="Heading2"/>
      </w:pPr>
      <w:r>
        <w:t xml:space="preserve">The Challenge of Global Competition and Local Identity</w:t>
      </w:r>
    </w:p>
    <w:p>
      <w:pPr>
        <w:pStyle w:val="FirstParagraph"/>
      </w:pPr>
      <w:r>
        <w:rPr>
          <w:bCs/>
          <w:b/>
        </w:rPr>
        <w:t xml:space="preserve">Kuala Lumpur</w:t>
      </w:r>
      <w:r>
        <w:t xml:space="preserve">'s tech scene is heavily influenced by global trends, yet it must maintain its unique identity.</w:t>
      </w:r>
      <w:r>
        <w:t xml:space="preserve"> </w:t>
      </w:r>
      <w:r>
        <w:rPr>
          <w:bCs/>
          <w:b/>
        </w:rPr>
        <w:t xml:space="preserve">Software Engineers</w:t>
      </w:r>
      <w:r>
        <w:t xml:space="preserve"> </w:t>
      </w:r>
      <w:r>
        <w:t xml:space="preserve">often find themselves balancing the need to adopt international best practices with the necessity of creating solutions that reflect local realities. For example, in developing smart city initiatives for KL, engineers must consider traffic patterns specific to the city's geography and infrastructure limitations that differ vastly from those in Singapore or Tokyo.</w:t>
      </w:r>
    </w:p>
    <w:p>
      <w:pPr>
        <w:pStyle w:val="BodyText"/>
      </w:pPr>
      <w:r>
        <w:t xml:space="preserve">This balance creates a unique professional challenge. Engineers are tasked with translating global technological advancements into localized applications without losing efficiency or scalability. It requires a nuanced understanding of both the global tech community, which dictates rapid innovation, and the local market, which demands practicality and affordability. This duality is what defines the modern</w:t>
      </w:r>
      <w:r>
        <w:t xml:space="preserve"> </w:t>
      </w:r>
      <w:r>
        <w:rPr>
          <w:bCs/>
          <w:b/>
        </w:rPr>
        <w:t xml:space="preserve">Software Engineer</w:t>
      </w:r>
      <w:r>
        <w:t xml:space="preserve"> </w:t>
      </w:r>
      <w:r>
        <w:t xml:space="preserve">in</w:t>
      </w:r>
      <w:r>
        <w:t xml:space="preserve"> </w:t>
      </w:r>
      <w:r>
        <w:rPr>
          <w:bCs/>
          <w:b/>
        </w:rPr>
        <w:t xml:space="preserve">Malaysia</w:t>
      </w:r>
      <w:r>
        <w:t xml:space="preserve">: a global citizen with a deeply rooted local perspective.</w:t>
      </w:r>
    </w:p>
    <w:bookmarkEnd w:id="22"/>
    <w:bookmarkStart w:id="23" w:name="X65c9d75ab1fdd998e1b1b1c851bca36756652af"/>
    <w:p>
      <w:pPr>
        <w:pStyle w:val="Heading2"/>
      </w:pPr>
      <w:r>
        <w:t xml:space="preserve">Ethical Considerations in Software Development</w:t>
      </w:r>
    </w:p>
    <w:p>
      <w:pPr>
        <w:pStyle w:val="FirstParagraph"/>
      </w:pPr>
      <w:r>
        <w:t xml:space="preserve">The proliferation of software applications across</w:t>
      </w:r>
      <w:r>
        <w:t xml:space="preserve"> </w:t>
      </w:r>
      <w:r>
        <w:rPr>
          <w:bCs/>
          <w:b/>
        </w:rPr>
        <w:t xml:space="preserve">Kuala Lumpur</w:t>
      </w:r>
      <w:r>
        <w:t xml:space="preserve">'s digital landscape brings significant ethical considerations. As</w:t>
      </w:r>
      <w:r>
        <w:t xml:space="preserve"> </w:t>
      </w:r>
      <w:r>
        <w:rPr>
          <w:bCs/>
          <w:b/>
        </w:rPr>
        <w:t xml:space="preserve">Software Engineers</w:t>
      </w:r>
      <w:r>
        <w:t xml:space="preserve">, professionals must navigate issues regarding data privacy, algorithmic bias, and cybersecurity. With the implementation of Malaysia's Personal Data Protection Act (PDPA), engineers have a legal and moral obligation to design systems that prioritize user security.</w:t>
      </w:r>
    </w:p>
    <w:p>
      <w:pPr>
        <w:pStyle w:val="BodyText"/>
      </w:pPr>
      <w:r>
        <w:t xml:space="preserve">In an era where artificial intelligence is increasingly integrated into decision-making processes—from loan approvals in fintech apps to traffic management systems—engineers must ensure that these algorithms are fair and unbiased. Reflecting on this role, it becomes evident that technical skills alone are insufficient; ethical reasoning is equally vital. Engineers working in</w:t>
      </w:r>
      <w:r>
        <w:t xml:space="preserve"> </w:t>
      </w:r>
      <w:r>
        <w:rPr>
          <w:bCs/>
          <w:b/>
        </w:rPr>
        <w:t xml:space="preserve">Malaysia</w:t>
      </w:r>
      <w:r>
        <w:t xml:space="preserve">'s tech sector are custodians of public trust, responsible for safeguarding the digital rights of millions of users.</w:t>
      </w:r>
    </w:p>
    <w:bookmarkEnd w:id="23"/>
    <w:bookmarkStart w:id="24" w:name="the-future-landscape-and-career-growth"/>
    <w:p>
      <w:pPr>
        <w:pStyle w:val="Heading2"/>
      </w:pPr>
      <w:r>
        <w:t xml:space="preserve">The Future Landscape and Career Growth</w:t>
      </w:r>
    </w:p>
    <w:p>
      <w:pPr>
        <w:pStyle w:val="FirstParagraph"/>
      </w:pPr>
      <w:r>
        <w:t xml:space="preserve">Looking ahead, the future for</w:t>
      </w:r>
      <w:r>
        <w:t xml:space="preserve"> </w:t>
      </w:r>
      <w:r>
        <w:rPr>
          <w:bCs/>
          <w:b/>
        </w:rPr>
        <w:t xml:space="preserve">Software Engineers</w:t>
      </w:r>
      <w:r>
        <w:t xml:space="preserve"> </w:t>
      </w:r>
      <w:r>
        <w:t xml:space="preserve">in</w:t>
      </w:r>
      <w:r>
        <w:t xml:space="preserve"> </w:t>
      </w:r>
      <w:r>
        <w:rPr>
          <w:bCs/>
          <w:b/>
        </w:rPr>
        <w:t xml:space="preserve">Kuala Lumpur</w:t>
      </w:r>
      <w:r>
        <w:t xml:space="preserve">, and across</w:t>
      </w:r>
      <w:r>
        <w:t xml:space="preserve"> </w:t>
      </w:r>
      <w:r>
        <w:rPr>
          <w:bCs/>
          <w:b/>
        </w:rPr>
        <w:t xml:space="preserve">Malaysia</w:t>
      </w:r>
      <w:r>
        <w:t xml:space="preserve">, appears bright but demanding. The rise of artificial intelligence, blockchain technology, and cloud computing presents new opportunities for career advancement and innovation. The Malaysian government's various initiatives to promote STEM education suggest a steady pipeline of future talent, which will likely intensify competition while simultaneously raising the overall standard of technical excellence.</w:t>
      </w:r>
    </w:p>
    <w:p>
      <w:pPr>
        <w:pStyle w:val="BodyText"/>
      </w:pPr>
      <w:r>
        <w:t xml:space="preserve">Moreover, remote work trends have blurred geographical boundaries, allowing</w:t>
      </w:r>
      <w:r>
        <w:t xml:space="preserve"> </w:t>
      </w:r>
      <w:r>
        <w:rPr>
          <w:bCs/>
          <w:b/>
        </w:rPr>
        <w:t xml:space="preserve">Kuala Lumpur</w:t>
      </w:r>
      <w:r>
        <w:t xml:space="preserve">-based engineers to collaborate seamlessly with teams globally. This connectivity fosters cross-cultural learning and exposes local engineers to diverse problem-solving approaches. However, it also necessitates a higher degree of self-discipline and proactive networking.</w:t>
      </w:r>
    </w:p>
    <w:bookmarkEnd w:id="24"/>
    <w:bookmarkStart w:id="25" w:name="conclusion"/>
    <w:p>
      <w:pPr>
        <w:pStyle w:val="Heading2"/>
      </w:pPr>
      <w:r>
        <w:t xml:space="preserve">Conclusion</w:t>
      </w:r>
    </w:p>
    <w:p>
      <w:pPr>
        <w:pStyle w:val="FirstParagraph"/>
      </w:pPr>
      <w:r>
        <w:t xml:space="preserve">In conclusion, the journey of a</w:t>
      </w:r>
      <w:r>
        <w:t xml:space="preserve"> </w:t>
      </w:r>
      <w:r>
        <w:rPr>
          <w:bCs/>
          <w:b/>
        </w:rPr>
        <w:t xml:space="preserve">Software Engineer</w:t>
      </w:r>
      <w:r>
        <w:t xml:space="preserve"> </w:t>
      </w:r>
      <w:r>
        <w:t xml:space="preserve">in</w:t>
      </w:r>
      <w:r>
        <w:t xml:space="preserve"> </w:t>
      </w:r>
      <w:r>
        <w:rPr>
          <w:bCs/>
          <w:b/>
        </w:rPr>
        <w:t xml:space="preserve">Kuala Lumpur</w:t>
      </w:r>
      <w:r>
        <w:t xml:space="preserve">,</w:t>
      </w:r>
    </w:p>
    <w:p>
      <w:pPr>
        <w:pStyle w:val="BodyText"/>
      </w:pPr>
      <w:r>
        <w:t xml:space="preserve">Malaysia, is one of immense opportunity coupled with complex challenges. It requires not only technical mastery but also cultural intelligence, ethical foresight, and adaptability to change.</w:t>
      </w:r>
    </w:p>
    <w:p>
      <w:pPr>
        <w:pStyle w:val="BodyText"/>
      </w:pPr>
      <w:r>
        <w:t xml:space="preserve">The city stands as a testament to what can be achieved when technology and human-centric design converge. As we continue to navigate this digital era, it is crucial for</w:t>
      </w:r>
      <w:r>
        <w:t xml:space="preserve"> </w:t>
      </w:r>
      <w:r>
        <w:rPr>
          <w:bCs/>
          <w:b/>
        </w:rPr>
        <w:t xml:space="preserve">Software Engineers</w:t>
      </w:r>
      <w:r>
        <w:t xml:space="preserve"> </w:t>
      </w:r>
      <w:r>
        <w:t xml:space="preserve">in</w:t>
      </w:r>
      <w:r>
        <w:t xml:space="preserve"> </w:t>
      </w:r>
      <w:r>
        <w:rPr>
          <w:bCs/>
          <w:b/>
        </w:rPr>
        <w:t xml:space="preserve">Kuala Lumpur</w:t>
      </w:r>
      <w:r>
        <w:t xml:space="preserve">, and across the nation of</w:t>
      </w:r>
    </w:p>
    <w:p>
      <w:pPr>
        <w:pStyle w:val="BodyText"/>
      </w:pPr>
      <w:r>
        <w:t xml:space="preserve">Malaysia, to remain committed to excellence, inclusivity, and innovation.</w:t>
      </w:r>
    </w:p>
    <w:p>
      <w:pPr>
        <w:pStyle w:val="BodyText"/>
      </w:pPr>
      <w:r>
        <w:t xml:space="preserve">The reflection on these themes underscores a simple truth: technology is not merely about code; it is about people. By embracing this perspective,</w:t>
      </w:r>
      <w:r>
        <w:t xml:space="preserve"> </w:t>
      </w:r>
      <w:r>
        <w:rPr>
          <w:bCs/>
          <w:b/>
        </w:rPr>
        <w:t xml:space="preserve">Software Engineers</w:t>
      </w:r>
      <w:r>
        <w:t xml:space="preserve"> </w:t>
      </w:r>
      <w:r>
        <w:t xml:space="preserve">can truly leverage their skills to shape a more prosperous and interconnected future for</w:t>
      </w:r>
      <w:r>
        <w:t xml:space="preserve"> </w:t>
      </w:r>
      <w:r>
        <w:rPr>
          <w:bCs/>
          <w:b/>
        </w:rPr>
        <w:t xml:space="preserve">Kuala Lumpur</w:t>
      </w:r>
      <w:r>
        <w:t xml:space="preserve">, contributing significantly to the broader vision of</w:t>
      </w:r>
    </w:p>
    <w:p>
      <w:pPr>
        <w:pStyle w:val="BodyText"/>
      </w:pPr>
      <w:r>
        <w:t xml:space="preserve">Malaysia's digital economy.</w:t>
      </w:r>
    </w:p>
    <w:p>
      <w:pPr>
        <w:pStyle w:val="BodyText"/>
      </w:pPr>
      <w:r>
        <w:t xml:space="preserve">The path forward demands resilience, continuous learning, and an unwavering dedication to leveraging technology as a tool for positive social impact. Through this lens, the role of the</w:t>
      </w:r>
      <w:r>
        <w:t xml:space="preserve"> </w:t>
      </w:r>
      <w:r>
        <w:rPr>
          <w:bCs/>
          <w:b/>
        </w:rPr>
        <w:t xml:space="preserve">Software Engineer</w:t>
      </w:r>
      <w:r>
        <w:t xml:space="preserve"> </w:t>
      </w:r>
      <w:r>
        <w:t xml:space="preserve">in</w:t>
      </w:r>
    </w:p>
    <w:p>
      <w:pPr>
        <w:pStyle w:val="BodyText"/>
      </w:pPr>
      <w:r>
        <w:t xml:space="preserve">Kuala Lumpur, and across</w:t>
      </w:r>
    </w:p>
    <w:p>
      <w:pPr>
        <w:pStyle w:val="BodyText"/>
      </w:pPr>
      <w:r>
        <w:t xml:space="preserve">Malaysia, becomes not just a job, but a meaningful contribution to national development.</w:t>
      </w:r>
    </w:p>
    <w:p>
      <w:pPr>
        <w:pStyle w:val="BodyText"/>
      </w:pPr>
      <w:r>
        <w:t xml:space="preserve">The vibrant tech ecosystem in Kuala Lumpur serves as a microcosm for broader global trends, yet it remains distinctly Malaysian. For aspiring and seasoned professionals alike, engaging with this dynamic landscape offers unparalleled opportunities for growth.</w:t>
      </w:r>
    </w:p>
    <w:p>
      <w:pPr>
        <w:pStyle w:val="BodyText"/>
      </w:pPr>
      <w:r>
        <w:t xml:space="preserve">In navigating the complexities of software engineering in this region, one must constantly adapt to the unique socio-technical environment that defines Kuala Lumpur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the Digital Landscape of Malaysia Kuala Lumpur</dc:title>
  <dc:creator/>
  <dc:language>en</dc:language>
  <cp:keywords/>
  <dcterms:created xsi:type="dcterms:W3CDTF">2026-07-30T02:03:24Z</dcterms:created>
  <dcterms:modified xsi:type="dcterms:W3CDTF">2026-07-30T02:03:24Z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