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6" w:name="X0be635cc5e5488029f60fa788b74e41dcc91642"/>
    <w:p>
      <w:pPr>
        <w:pStyle w:val="Heading1"/>
      </w:pPr>
      <w:r>
        <w:t xml:space="preserve">Bridging Tradition and Innovation: A Reflection on Software Engineering in Tashkent, Uzbekistan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and Cultural Reflections on the Tech Ecosystem in Tashkent</w:t>
      </w:r>
    </w:p>
    <w:bookmarkStart w:id="20" w:name="the-dawn-of-a-digital-era"/>
    <w:p>
      <w:pPr>
        <w:pStyle w:val="Heading2"/>
      </w:pPr>
      <w:r>
        <w:t xml:space="preserve">The Dawn of a Digital Era</w:t>
      </w:r>
    </w:p>
    <w:p>
      <w:pPr>
        <w:pStyle w:val="FirstParagraph"/>
      </w:pPr>
      <w:r>
        <w:t xml:space="preserve">To reflect upon the role of a</w:t>
      </w:r>
      <w:r>
        <w:t xml:space="preserve"> </w:t>
      </w:r>
      <w:r>
        <w:t xml:space="preserve">Software Engineer</w:t>
      </w:r>
      <w:r>
        <w:t xml:space="preserve"> </w:t>
      </w:r>
      <w:r>
        <w:t xml:space="preserve">in contemporary Uzbekistan is to witness history being written in code. For decades, Uzbekistan was known for its rich tapestry of history, the Silk Road heritage, and traditional craftsmanship. However, in recent years, a different kind of architecture has risen: the digital infrastructure. As I navigate my career as a</w:t>
      </w:r>
      <w:r>
        <w:t xml:space="preserve"> </w:t>
      </w:r>
      <w:r>
        <w:t xml:space="preserve">Software Engineer</w:t>
      </w:r>
      <w:r>
        <w:t xml:space="preserve">, I find myself not just writing algorithms or debugging systems, but participating in a national transformation that is reshaping the socio-economic landscape of</w:t>
      </w:r>
      <w:r>
        <w:t xml:space="preserve"> </w:t>
      </w:r>
      <w:r>
        <w:t xml:space="preserve">Uzbekistan Tashkent</w:t>
      </w:r>
      <w:r>
        <w:t xml:space="preserve">.</w:t>
      </w:r>
    </w:p>
    <w:p>
      <w:pPr>
        <w:pStyle w:val="BodyText"/>
      </w:pPr>
      <w:r>
        <w:t xml:space="preserve">Tashkent, the capital and largest city of Uzbekistan, has evolved from a Soviet-era industrial hub into one of Central Asia’s most dynamic technology centers. The shift is palpable. Walking through the streets of Tashkent today, one sees co-working spaces replacing old administrative buildings, startups popping up in neighborhoods that were previously quiet residential zones, and a vibrant community of young developers collaborating on projects that have global reach but local roots.</w:t>
      </w:r>
    </w:p>
    <w:bookmarkEnd w:id="20"/>
    <w:bookmarkStart w:id="21" w:name="Xc47cd8c2d9e4cd7759fb57ae4a42e18ba126e98"/>
    <w:p>
      <w:pPr>
        <w:pStyle w:val="Heading2"/>
      </w:pPr>
      <w:r>
        <w:t xml:space="preserve">The Role of the Software Engineer in National Development</w:t>
      </w:r>
    </w:p>
    <w:p>
      <w:pPr>
        <w:pStyle w:val="FirstParagraph"/>
      </w:pPr>
      <w:r>
        <w:t xml:space="preserve">In many developed tech hubs like Silicon Valley or Berlin, the role of a software engineer might be viewed primarily through the lens of product innovation or consumer engagement. However, in</w:t>
      </w:r>
      <w:r>
        <w:t xml:space="preserve"> </w:t>
      </w:r>
      <w:r>
        <w:t xml:space="preserve">Uzbekistan Tashkent</w:t>
      </w:r>
      <w:r>
        <w:t xml:space="preserve">, the perspective is broader. Here, we are building society from the ground up digitally. The work done by a</w:t>
      </w:r>
      <w:r>
        <w:t xml:space="preserve"> </w:t>
      </w:r>
      <w:r>
        <w:t xml:space="preserve">Software Engineer</w:t>
      </w:r>
      <w:r>
        <w:t xml:space="preserve"> </w:t>
      </w:r>
      <w:r>
        <w:t xml:space="preserve">here carries a weight of national significance.</w:t>
      </w:r>
    </w:p>
    <w:p>
      <w:pPr>
        <w:pStyle w:val="BodyText"/>
      </w:pPr>
      <w:r>
        <w:t xml:space="preserve">Consider the recent digitalization of government services (E-government). As engineers, we are not merely creating user interfaces; we are democratizing access to state services for millions of citizens. We are reducing bureaucracy, increasing transparency, and empowering individuals. This sense of purpose is unique to our context. When I code a solution for tax filing or public transportation in Tashkent, I am directly impacting the daily lives of my neighbors and fellow citizens. This connection between code and civic welfare is a defining characteristic of being a</w:t>
      </w:r>
      <w:r>
        <w:t xml:space="preserve"> </w:t>
      </w:r>
      <w:r>
        <w:t xml:space="preserve">Software Engineer</w:t>
      </w:r>
      <w:r>
        <w:t xml:space="preserve"> </w:t>
      </w:r>
      <w:r>
        <w:t xml:space="preserve">in this region.</w:t>
      </w:r>
    </w:p>
    <w:bookmarkEnd w:id="21"/>
    <w:bookmarkStart w:id="22" w:name="Xca5626cff987fd6d1640fe7ad1442a36fb1665b"/>
    <w:p>
      <w:pPr>
        <w:pStyle w:val="Heading2"/>
      </w:pPr>
      <w:r>
        <w:t xml:space="preserve">Cultural Integration and Global Standards</w:t>
      </w:r>
    </w:p>
    <w:p>
      <w:pPr>
        <w:pStyle w:val="FirstParagraph"/>
      </w:pPr>
      <w:r>
        <w:t xml:space="preserve">A critical aspect of my reflection involves the balance between local culture and global technological standards. Uzbekistan has always been a crossroads of cultures, East and West. This duality is mirrored in our tech sector. As a professional, I often find myself bridging two worlds: adhering to strict international coding standards (such as AWS cloud architecture or European data privacy laws) while ensuring that the final product resonates with the local user base in Tashkent.</w:t>
      </w:r>
    </w:p>
    <w:p>
      <w:pPr>
        <w:pStyle w:val="BodyText"/>
      </w:pPr>
      <w:r>
        <w:t xml:space="preserve">The language barrier has largely disappeared among senior engineers, but the cultural nuance remains vital. Software developed in Tashkent must account for local habits, payment preferences (such as the rise of Payme and Click), and linguistic diversity. A</w:t>
      </w:r>
      <w:r>
        <w:t xml:space="preserve"> </w:t>
      </w:r>
      <w:r>
        <w:t xml:space="preserve">Software Engineer</w:t>
      </w:r>
      <w:r>
        <w:t xml:space="preserve"> </w:t>
      </w:r>
      <w:r>
        <w:t xml:space="preserve">here must be culturally intelligent. It is not enough to write efficient code; one must write empathetic code that understands the Uzbek user experience.</w:t>
      </w:r>
    </w:p>
    <w:bookmarkEnd w:id="22"/>
    <w:bookmarkStart w:id="23" w:name="Xc399bd48529e5c530d62fa926839b561190fec4"/>
    <w:p>
      <w:pPr>
        <w:pStyle w:val="Heading2"/>
      </w:pPr>
      <w:r>
        <w:t xml:space="preserve">The Education Gap and Future Opportunities</w:t>
      </w:r>
    </w:p>
    <w:p>
      <w:pPr>
        <w:pStyle w:val="FirstParagraph"/>
      </w:pPr>
      <w:r>
        <w:t xml:space="preserve">No reflection on this topic would be complete without addressing the human capital aspect. Uzbekistan has made significant strides in education, but there is still a gap between university curricula and industry needs. Many of us in the tech community actively mentor students, conduct workshops, and push for curriculum reform. The youth of Tashkent are eager to learn Python, Java, JavaScript, and AI technologies.</w:t>
      </w:r>
    </w:p>
    <w:p>
      <w:pPr>
        <w:pStyle w:val="BodyText"/>
      </w:pPr>
      <w:r>
        <w:t xml:space="preserve">This energy is infectious. In</w:t>
      </w:r>
      <w:r>
        <w:t xml:space="preserve"> </w:t>
      </w:r>
      <w:r>
        <w:t xml:space="preserve">Uzbekistan Tashkent</w:t>
      </w:r>
      <w:r>
        <w:t xml:space="preserve">, the barrier to entry for tech entrepreneurship has lowered dramatically. Government incentives for IT parks and tax breaks for software companies have created a fertile ground for innovation. For a</w:t>
      </w:r>
      <w:r>
        <w:t xml:space="preserve"> </w:t>
      </w:r>
      <w:r>
        <w:t xml:space="preserve">Software Engineer</w:t>
      </w:r>
      <w:r>
        <w:t xml:space="preserve">, this means opportunities to work on cutting-edge projects in fintech, edtech, and e-commerce that were unimaginable just ten years ago.</w:t>
      </w:r>
    </w:p>
    <w:p>
      <w:pPr>
        <w:pStyle w:val="BodyText"/>
      </w:pPr>
      <w:r>
        <w:t xml:space="preserve">"We are not just adopting technology; we are defining how technology serves our society. In Tashkent, every line of code is a step toward a more connected and efficient future."</w:t>
      </w:r>
    </w:p>
    <w:bookmarkEnd w:id="23"/>
    <w:bookmarkStart w:id="24" w:name="challenges-and-resilience"/>
    <w:p>
      <w:pPr>
        <w:pStyle w:val="Heading2"/>
      </w:pPr>
      <w:r>
        <w:t xml:space="preserve">Challenges and Resilience</w:t>
      </w:r>
    </w:p>
    <w:p>
      <w:pPr>
        <w:pStyle w:val="FirstParagraph"/>
      </w:pPr>
      <w:r>
        <w:t xml:space="preserve">The journey is not without its challenges. Infrastructure issues, while improving rapidly with the rollout of fiber optics and 5G trials, still present occasional hurdles. Furthermore, the brain drain phenomenon—where talented engineers leave for Europe or Asia—is a real concern. However, I observe a growing trend of "brain circulation," where professionals return to Tashkent with international experience to contribute to local growth.</w:t>
      </w:r>
    </w:p>
    <w:p>
      <w:pPr>
        <w:pStyle w:val="BodyText"/>
      </w:pPr>
      <w:r>
        <w:t xml:space="preserve">As a</w:t>
      </w:r>
      <w:r>
        <w:t xml:space="preserve"> </w:t>
      </w:r>
      <w:r>
        <w:t xml:space="preserve">Software Engineer</w:t>
      </w:r>
      <w:r>
        <w:t xml:space="preserve">, resilience is key. We face the challenge of building robust systems in an environment that is still maturing its digital literacy among the general population. We must design intuitive applications that require minimal training, effectively acting as educators through our UI/UX designs.</w:t>
      </w:r>
    </w:p>
    <w:bookmarkEnd w:id="24"/>
    <w:bookmarkStart w:id="25" w:name="conclusion-a-future-forged-in-code"/>
    <w:p>
      <w:pPr>
        <w:pStyle w:val="Heading2"/>
      </w:pPr>
      <w:r>
        <w:t xml:space="preserve">Conclusion: A Future Forged in Code</w:t>
      </w:r>
    </w:p>
    <w:p>
      <w:pPr>
        <w:pStyle w:val="FirstParagraph"/>
      </w:pPr>
      <w:r>
        <w:t xml:space="preserve">In conclusion, my reflection on life and work as a</w:t>
      </w:r>
      <w:r>
        <w:t xml:space="preserve"> </w:t>
      </w:r>
      <w:r>
        <w:t xml:space="preserve">Software Engineer</w:t>
      </w:r>
      <w:r>
        <w:t xml:space="preserve"> </w:t>
      </w:r>
      <w:r>
        <w:t xml:space="preserve">in</w:t>
      </w:r>
      <w:r>
        <w:t xml:space="preserve"> </w:t>
      </w:r>
      <w:r>
        <w:t xml:space="preserve">Uzbekistan Tashkent</w:t>
      </w:r>
      <w:r>
        <w:t xml:space="preserve"> </w:t>
      </w:r>
      <w:r>
        <w:t xml:space="preserve">is overwhelmingly positive yet grounded in the reality of ongoing development. We are at a pivotal moment. The city of Tashkent is no longer just a historical monument; it is becoming a digital beacon for Central Asia.</w:t>
      </w:r>
    </w:p>
    <w:p>
      <w:pPr>
        <w:pStyle w:val="BodyText"/>
      </w:pPr>
      <w:r>
        <w:t xml:space="preserve">The identity of the modern Uzbek software engineer is hybrid: global in knowledge, local in heart, and forward-looking in vision. We are building the platforms that will power Uzbekistan’s economy for the next decade. Whether through automating agricultural supply chains, enhancing educational accessibility via apps, or securing financial transactions through fintech solutions, our work matters.</w:t>
      </w:r>
    </w:p>
    <w:p>
      <w:pPr>
        <w:pStyle w:val="BodyText"/>
      </w:pPr>
      <w:r>
        <w:t xml:space="preserve">As I continue my career path here in Tashkent, I am committed to not just writing code for profit, but for progress. The synergy between traditional Uzbek hospitality and modern digital efficiency is a unique value proposition that we are crafting together. To be a</w:t>
      </w:r>
      <w:r>
        <w:t xml:space="preserve"> </w:t>
      </w:r>
      <w:r>
        <w:t xml:space="preserve">Software Engineer</w:t>
      </w:r>
      <w:r>
        <w:t xml:space="preserve"> </w:t>
      </w:r>
      <w:r>
        <w:t xml:space="preserve">in this region is to be an architect of the new Uzbekistan—a nation that respects its past while aggressively programming its future.</w:t>
      </w:r>
    </w:p>
    <w:p>
      <w:pPr>
        <w:pStyle w:val="BodyText"/>
      </w:pPr>
      <w:r>
        <w:t xml:space="preserve">This reflection serves as both a personal acknowledgment of where I am and a commitment to where we are going. The screens of Tashkent are glowing brighter, and we, the engineers, hold the keys to that illumination.</w:t>
      </w:r>
    </w:p>
    <w:bookmarkEnd w:id="25"/>
    <w:bookmarkEnd w:id="26"/>
    <w:p>
      <w:pPr>
        <w:pStyle w:val="BodyText"/>
      </w:pPr>
      <w:r>
        <w:t xml:space="preserve">© 2023 Reflection Paper Series | Tashkent Digital Insights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Landscape of Software Engineering in Tashkent, Uzbekistan</dc:title>
  <dc:creator/>
  <dc:language>en</dc:language>
  <cp:keywords/>
  <dcterms:created xsi:type="dcterms:W3CDTF">2026-07-30T07:28:40Z</dcterms:created>
  <dcterms:modified xsi:type="dcterms:W3CDTF">2026-07-30T07:28:40Z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