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fd2599cec84a3dae16016e2797d8e7946d137f7"/>
    <w:p>
      <w:pPr>
        <w:pStyle w:val="Heading1"/>
      </w:pPr>
      <w:r>
        <w:t xml:space="preserve">Bridging the Divide: A Reflection on the Software Engineer in Venezuela Caracas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Caracas, Bolivarian Republic of Venezuela</w:t>
      </w:r>
    </w:p>
    <w:p>
      <w:pPr>
        <w:pStyle w:val="BodyText"/>
      </w:pPr>
      <w:r>
        <w:rPr>
          <w:iCs/>
          <w:i/>
        </w:rPr>
        <w:t xml:space="preserve">This reflection paper explores the multifaceted reality of being a Software Engineer within the unique socio-economic and cultural context of Venezuela Caracas. It examines the resilience, adaptability, and global impact of professionals operating in this challenging yet vibrant environment.</w:t>
      </w:r>
    </w:p>
    <w:bookmarkStart w:id="20" w:name="introduction-the-contextual-landscape"/>
    <w:p>
      <w:pPr>
        <w:pStyle w:val="Heading2"/>
      </w:pPr>
      <w:r>
        <w:t xml:space="preserve">Introduction: The Contextual Landscape</w:t>
      </w:r>
    </w:p>
    <w:p>
      <w:pPr>
        <w:pStyle w:val="FirstParagraph"/>
      </w:pPr>
      <w:r>
        <w:t xml:space="preserve">To understand the profession of a Software Engineer in Caracas is to understand a paradox. On one hand, Venezuela possesses a robust tradition in science and engineering, producing highly capable academics from institutions such as the Universidad Central de Venezuela (UCV) and the Universidad Simón Bolívar (USB). On the other hand, decades of political instability, hyperinflation, infrastructure collapse, and social upheaval have created an environment where basic necessities are often scarce. For a Software Engineer in this context, technology is not merely a career path; it is a lifeline, a tool for survival, and sometimes the only bridge connecting them to the rest of the world.</w:t>
      </w:r>
    </w:p>
    <w:p>
      <w:pPr>
        <w:pStyle w:val="BodyText"/>
      </w:pPr>
      <w:r>
        <w:t xml:space="preserve">This reflection aims to analyze how these engineers navigate their daily reality in Caracas. It argues that while their physical environment may be constrained, their digital footprint is expansive. The Software Engineer in Venezuela has evolved from a local technician into a global digital nomad by necessity, driven by the urgent need to earn foreign currency and sustain livelihoods.</w:t>
      </w:r>
    </w:p>
    <w:bookmarkEnd w:id="20"/>
    <w:bookmarkStart w:id="21" w:name="Xc18faf5806096ee3eed88f88b32d2090a17b233"/>
    <w:p>
      <w:pPr>
        <w:pStyle w:val="Heading2"/>
      </w:pPr>
      <w:r>
        <w:t xml:space="preserve">The Crisis of Infrastructure and the Triumph of Adaptability</w:t>
      </w:r>
    </w:p>
    <w:p>
      <w:pPr>
        <w:pStyle w:val="FirstParagraph"/>
      </w:pPr>
      <w:r>
        <w:t xml:space="preserve">One cannot discuss Software Engineering in Caracas without addressing the infrastructural deficits that define daily life. Frequent blackouts (</w:t>
      </w:r>
      <w:r>
        <w:rPr>
          <w:iCs/>
          <w:i/>
        </w:rPr>
        <w:t xml:space="preserve">cortes de electricidad</w:t>
      </w:r>
      <w:r>
        <w:t xml:space="preserve">) are not anomalies but routine occurrences. The grid is unstable, forcing professionals to rely on generators or uninterruptible power supplies (UPS). Internet connectivity can be erratic, with bandwidth throttling during peak hours or total outages lasting days.</w:t>
      </w:r>
    </w:p>
    <w:p>
      <w:pPr>
        <w:pStyle w:val="BodyText"/>
      </w:pPr>
      <w:r>
        <w:t xml:space="preserve">For the Software Engineer, these challenges have fostered a unique brand of adaptability. They are masters of optimization and efficiency. Code must be written to run on older hardware due to the high cost and scarcity of new laptops. Development environments are often lightweight, favoring terminal-based tools over resource-heavy IDEs when resources are tight. Furthermore, the reliance on mobile data has surged; many engineers in Caracas carry multiple SIM cards from different carriers to ensure redundancy, switching networks seamlessly if one fails during a critical deployment.</w:t>
      </w:r>
    </w:p>
    <w:p>
      <w:pPr>
        <w:pStyle w:val="BodyText"/>
      </w:pPr>
      <w:r>
        <w:t xml:space="preserve">This adversity has bred innovation. Local solutions have emerged to bypass infrastructure failures. For example, mesh networks have been utilized by community groups and tech collectives in Caracas to share information when the public internet fails. The Software Engineer here is not just a coder but an improviser, constantly troubleshooting environmental variables that their counterparts in Silicon Valley or Europe rarely face.</w:t>
      </w:r>
    </w:p>
    <w:bookmarkEnd w:id="21"/>
    <w:bookmarkStart w:id="22" w:name="Xf499836d4e8ff8e67f0241f5043b98dbb69fc4c"/>
    <w:p>
      <w:pPr>
        <w:pStyle w:val="Heading2"/>
      </w:pPr>
      <w:r>
        <w:t xml:space="preserve">The Economic Imperative: Remote Work as Survival</w:t>
      </w:r>
    </w:p>
    <w:p>
      <w:pPr>
        <w:pStyle w:val="FirstParagraph"/>
      </w:pPr>
      <w:r>
        <w:t xml:space="preserve">The economic collapse of Venezuela has fundamentally altered the career trajectory of its tech professionals. The local job market for software development is virtually non-existent for those seeking a living wage, given the devaluation of the Bolivar against hard currencies like the US Dollar or Euro. Consequently, nearly every serious Software Engineer in Caracas works remotely for international clients.</w:t>
      </w:r>
    </w:p>
    <w:p>
      <w:pPr>
        <w:pStyle w:val="BodyText"/>
      </w:pPr>
      <w:r>
        <w:t xml:space="preserve">This shift has created a "brain drain" that is simultaneously a "brain gain." While Venezuela loses talent to migration, those who remain are deeply integrated into the global tech ecosystem. They work for startups in Miami, fintech companies in Europe, and enterprise firms in Asia. This remote existence creates a dual identity: physically present in the streets of Caracas—navigating traffic on El Cafetal highway or dealing with supply chain shortages—and digitally present elsewhere, participating in Slack channels and Zoom calls with colleagues who may never know their physical location.</w:t>
      </w:r>
    </w:p>
    <w:p>
      <w:pPr>
        <w:pStyle w:val="BodyText"/>
      </w:pPr>
      <w:r>
        <w:t xml:space="preserve">This reality brings psychological complexities. There is a sense of disconnection from the local economy despite earning foreign currency. The engineer may earn a comfortable salary by global standards, yet they must navigate the complexities of receiving payments through informal exchange markets or specialized fintech platforms due to international banking sanctions and restrictions. The software they build often has little direct application in Venezuela, leading to a feeling of contributing to the prosperity of other nations while their own nation struggles.</w:t>
      </w:r>
    </w:p>
    <w:bookmarkEnd w:id="22"/>
    <w:bookmarkStart w:id="23" w:name="Xe732703b5b7e967e5ec842aa688fb008191d8de"/>
    <w:p>
      <w:pPr>
        <w:pStyle w:val="Heading2"/>
      </w:pPr>
      <w:r>
        <w:t xml:space="preserve">Social Responsibility and Local Innovation</w:t>
      </w:r>
    </w:p>
    <w:p>
      <w:pPr>
        <w:pStyle w:val="FirstParagraph"/>
      </w:pPr>
      <w:r>
        <w:t xml:space="preserve">Despite these challenges, it is reductive to view Software Engineers in Caracas solely as remote workers disconnected from local realities. Many actively contribute to solving specific Venezuelan problems through technology. The scarcity of resources has sparked a wave of localized innovation.</w:t>
      </w:r>
    </w:p>
    <w:p>
      <w:pPr>
        <w:pStyle w:val="BodyText"/>
      </w:pPr>
      <w:r>
        <w:t xml:space="preserve">We see engineers developing applications for logistics optimization due to transportation breakdowns, platforms for bartering goods because cash liquidity is low, and health-tech solutions that allow doctors in Caracas to consult with patients despite the collapse of public health infrastructure. There is also a significant community effort in open-source education. Tech hubs in Caracas organize free workshops to teach programming skills to youth who may not have access to formal university education, hoping to equip the next generation with skills that transcend local borders.</w:t>
      </w:r>
    </w:p>
    <w:p>
      <w:pPr>
        <w:pStyle w:val="BodyText"/>
      </w:pPr>
      <w:r>
        <w:t xml:space="preserve">This aspect of being a Software Engineer in Venezuela is one of resilience and hope. It is about using code not just for profit, but for community cohesion. In a city where trust in institutions has eroded, technological communities often become new forms of social capital, providing support networks that go beyond professional collaboration.</w:t>
      </w:r>
    </w:p>
    <w:bookmarkEnd w:id="23"/>
    <w:bookmarkStart w:id="24" w:name="the-future-migration-vs.-retention"/>
    <w:p>
      <w:pPr>
        <w:pStyle w:val="Heading2"/>
      </w:pPr>
      <w:r>
        <w:t xml:space="preserve">The Future: Migration vs. Retention</w:t>
      </w:r>
    </w:p>
    <w:p>
      <w:pPr>
        <w:pStyle w:val="FirstParagraph"/>
      </w:pPr>
      <w:r>
        <w:t xml:space="preserve">The future of the Software Engineer in Caracas is fraught with uncertainty. The pressure to migrate remains high. Many young engineers view their career in Venezuela as temporary, a stepping stone to opportunities in Canada, Spain, or Germany where political stability and infrastructure are guaranteed. This transient mindset affects long-term project planning and investment in local tech ecosystems.</w:t>
      </w:r>
    </w:p>
    <w:p>
      <w:pPr>
        <w:pStyle w:val="BodyText"/>
      </w:pPr>
      <w:r>
        <w:t xml:space="preserve">However, there is also a growing sentiment of "staying for the cause." Some engineers feel that their skills are needed most when they are least available. They argue that building a domestic tech industry is crucial for the eventual economic recovery of Venezuela. This group focuses on upskilling locals and building products specifically for the Venezuelan context, betting on a future where stability returns.</w:t>
      </w:r>
    </w:p>
    <w:bookmarkEnd w:id="24"/>
    <w:bookmarkStart w:id="25" w:name="conclusion"/>
    <w:p>
      <w:pPr>
        <w:pStyle w:val="Heading2"/>
      </w:pPr>
      <w:r>
        <w:t xml:space="preserve">Conclusion</w:t>
      </w:r>
    </w:p>
    <w:p>
      <w:pPr>
        <w:pStyle w:val="FirstParagraph"/>
      </w:pPr>
      <w:r>
        <w:t xml:space="preserve">In conclusion, the profile of a Software Engineer in Venezuela Caracas is distinct. They are resilient, highly adaptable professionals who operate under significant constraints yet maintain high professional standards through global engagement. Their story is one of duality: struggling with local infrastructure while thriving in digital global markets; earning international wages while navigating a collapsed local economy; and balancing the urge to migrate with a deep-rooted connection to their homeland.</w:t>
      </w:r>
    </w:p>
    <w:p>
      <w:pPr>
        <w:pStyle w:val="BodyText"/>
      </w:pPr>
      <w:r>
        <w:t xml:space="preserve">To understand the Software Engineer in Venezuela Caracas is to recognize that technology has become more than an industry—it is a mechanism of survival, resistance, and hope. As long as there are challenges, there will be engineers writing code not just for software applications, but for a better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Software Engineer in Venezuela Caracas</dc:title>
  <dc:creator/>
  <cp:keywords/>
  <dcterms:created xsi:type="dcterms:W3CDTF">2026-07-30T07:28:40Z</dcterms:created>
  <dcterms:modified xsi:type="dcterms:W3CDTF">2026-07-30T07:28:40Z</dcterms:modified>
</cp:coreProperties>
</file>

<file path=docProps/custom.xml><?xml version="1.0" encoding="utf-8"?>
<Properties xmlns="http://schemas.openxmlformats.org/officeDocument/2006/custom-properties" xmlns:vt="http://schemas.openxmlformats.org/officeDocument/2006/docPropsVTypes"/>
</file>