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Afghanistan</w:t>
      </w:r>
      <w:r>
        <w:t xml:space="preserve"> </w:t>
      </w:r>
      <w:r>
        <w:t xml:space="preserve">Kabul</w:t>
      </w:r>
    </w:p>
    <w:bookmarkStart w:id="33" w:name="X783cc0e8dd048067e01a7062cf7e924b1184adf"/>
    <w:p>
      <w:pPr>
        <w:pStyle w:val="Heading1"/>
      </w:pPr>
      <w:r>
        <w:t xml:space="preserve">The Beacon of Hope in the Capital</w:t>
      </w:r>
      <w:r>
        <w:br/>
      </w:r>
      <w:r>
        <w:t xml:space="preserve">A Reflection on Being a Special Education Teacher in Afghanistan Kabul</w:t>
      </w:r>
    </w:p>
    <w:p>
      <w:pPr>
        <w:pStyle w:val="FirstParagraph"/>
      </w:pPr>
      <w:r>
        <w:rPr>
          <w:bCs/>
          <w:b/>
        </w:rPr>
        <w:t xml:space="preserve">Date:</w:t>
      </w:r>
      <w:r>
        <w:t xml:space="preserve"> </w:t>
      </w:r>
      <w:r>
        <w:t xml:space="preserve">October 2023</w:t>
      </w:r>
      <w:r>
        <w:br/>
      </w:r>
      <w:r>
        <w:rPr>
          <w:bCs/>
          <w:b/>
        </w:rPr>
        <w:t xml:space="preserve">To:</w:t>
      </w:r>
      <w:r>
        <w:t xml:space="preserve"> </w:t>
      </w:r>
      <w:r>
        <w:t xml:space="preserve">Educational Review Board</w:t>
      </w:r>
      <w:r>
        <w:br/>
      </w:r>
      <w:r>
        <w:rPr>
          <w:bCs/>
          <w:b/>
        </w:rPr>
        <w:t xml:space="preserve">From:</w:t>
      </w:r>
      <w:r>
        <w:t xml:space="preserve"> </w:t>
      </w:r>
      <w:r>
        <w:t xml:space="preserve">Senior Educator, Kabul Province</w:t>
      </w:r>
    </w:p>
    <w:bookmarkStart w:id="20" w:name="X1f1d059382791ded1f0927ce84d284e73cbe358"/>
    <w:p>
      <w:pPr>
        <w:pStyle w:val="Heading2"/>
      </w:pPr>
      <w:r>
        <w:t xml:space="preserve">I. Introduction: The Weight of the Classroom</w:t>
      </w:r>
    </w:p>
    <w:p>
      <w:pPr>
        <w:pStyle w:val="FirstParagraph"/>
      </w:pPr>
      <w:r>
        <w:t xml:space="preserve">Sitting in my classroom in central Kabul, looking out at the snow-capped mountains that have watched over this city for millennia, I am struck by the profound responsibility I carry. This document serves as a formal reflection paper on my experiences and evolving perspective regarding my role as a Special Education Teacher within this unique and challenging environment. To be a</w:t>
      </w:r>
      <w:r>
        <w:t xml:space="preserve"> </w:t>
      </w:r>
      <w:r>
        <w:rPr>
          <w:bCs/>
          <w:b/>
        </w:rPr>
        <w:t xml:space="preserve">Special Education Teacher</w:t>
      </w:r>
      <w:r>
        <w:t xml:space="preserve"> </w:t>
      </w:r>
      <w:r>
        <w:t xml:space="preserve">in</w:t>
      </w:r>
      <w:r>
        <w:t xml:space="preserve"> </w:t>
      </w:r>
      <w:r>
        <w:rPr>
          <w:bCs/>
          <w:b/>
        </w:rPr>
        <w:t xml:space="preserve">Afghanistan Kabul</w:t>
      </w:r>
      <w:r>
        <w:t xml:space="preserve"> </w:t>
      </w:r>
      <w:r>
        <w:t xml:space="preserve">is not merely to instruct; it is to act as an advocate, a healer, a bridge-builder, and often, the sole source of stability for children who have been marginalized by both conflict and societal misconceptions. This reflection explores the intersection of pedagogical duty with cultural resilience, highlighting the complexities of inclusive education in one of the most volatile regions in the world.</w:t>
      </w:r>
    </w:p>
    <w:bookmarkEnd w:id="20"/>
    <w:bookmarkStart w:id="22" w:name="X5410f652f71261749a35fa6d1d85293e697a021"/>
    <w:p>
      <w:pPr>
        <w:pStyle w:val="Heading2"/>
      </w:pPr>
      <w:r>
        <w:t xml:space="preserve">II. Deconstructing Stigma: The Cultural Context</w:t>
      </w:r>
    </w:p>
    <w:p>
      <w:pPr>
        <w:pStyle w:val="FirstParagraph"/>
      </w:pPr>
      <w:r>
        <w:t xml:space="preserve">In many Western contexts, special education is framed around legal rights and standardized accommodations. However, my experience as a</w:t>
      </w:r>
      <w:r>
        <w:t xml:space="preserve"> </w:t>
      </w:r>
      <w:r>
        <w:rPr>
          <w:bCs/>
          <w:b/>
        </w:rPr>
        <w:t xml:space="preserve">Special Education Teacher</w:t>
      </w:r>
      <w:bookmarkStart w:id="21" w:name="ref1"/>
      <w:bookmarkEnd w:id="21"/>
      <w:r>
        <w:rPr>
          <w:vertAlign w:val="superscript"/>
        </w:rPr>
        <w:t xml:space="preserve">[1]</w:t>
      </w:r>
      <w:r>
        <w:t xml:space="preserve"> </w:t>
      </w:r>
      <w:r>
        <w:t xml:space="preserve">in</w:t>
      </w:r>
      <w:r>
        <w:t xml:space="preserve"> </w:t>
      </w:r>
      <w:r>
        <w:rPr>
          <w:bCs/>
          <w:b/>
        </w:rPr>
        <w:t xml:space="preserve">Afghanistan Kabul</w:t>
      </w:r>
      <w:r>
        <w:t xml:space="preserve"> </w:t>
      </w:r>
      <w:r>
        <w:t xml:space="preserve">reveals that the primary barrier to learning is not infrastructure, but stigma. For decades, children with disabilities in our society have been hidden away by their families due to deep-seated cultural beliefs linking disability to divine punishment or familial shame. As I walk through the streets of Kabul, I am still met with the curious and often pitying glances reserved for these children.</w:t>
      </w:r>
    </w:p>
    <w:p>
      <w:pPr>
        <w:pStyle w:val="BodyText"/>
      </w:pPr>
      <w:r>
        <w:t xml:space="preserve">Therefore, my pedagogical approach must begin before any academic instruction begins; it must start with community rehabilitation. Being a teacher here means engaging in intense dialogue with parents who may view their child’s condition as a curse rather than a difference. We spend the first months not just teaching literacy or numeracy, but rebuilding dignity. This aspect of being an educator is exhausting but immensely rewarding when I see a mother finally hold her daughter’s hand in public without shame. The role transcends the classroom walls; it requires me to be a counselor and a cultural translator, bridging the gap between ancient traditions and modern inclusive practices.</w:t>
      </w:r>
    </w:p>
    <w:bookmarkEnd w:id="22"/>
    <w:bookmarkStart w:id="24" w:name="X07ada6bbd9d4bc7d7325b4c8722e18237669976"/>
    <w:p>
      <w:pPr>
        <w:pStyle w:val="Heading2"/>
      </w:pPr>
      <w:r>
        <w:t xml:space="preserve">III. Pedagogy in Scarcity: Innovating Without Resources</w:t>
      </w:r>
    </w:p>
    <w:p>
      <w:pPr>
        <w:pStyle w:val="FirstParagraph"/>
      </w:pPr>
      <w:r>
        <w:t xml:space="preserve">The material reality of working as a</w:t>
      </w:r>
      <w:r>
        <w:t xml:space="preserve"> </w:t>
      </w:r>
      <w:r>
        <w:rPr>
          <w:bCs/>
          <w:b/>
        </w:rPr>
        <w:t xml:space="preserve">Special Education Teacher</w:t>
      </w:r>
      <w:bookmarkStart w:id="23" w:name="ref1"/>
      <w:bookmarkEnd w:id="23"/>
      <w:r>
        <w:rPr>
          <w:vertAlign w:val="superscript"/>
        </w:rPr>
        <w:t xml:space="preserve">[1]</w:t>
      </w:r>
      <w:r>
        <w:t xml:space="preserve"> </w:t>
      </w:r>
      <w:r>
        <w:t xml:space="preserve">in</w:t>
      </w:r>
      <w:r>
        <w:t xml:space="preserve"> </w:t>
      </w:r>
      <w:r>
        <w:rPr>
          <w:bCs/>
          <w:b/>
        </w:rPr>
        <w:t xml:space="preserve">Afghanistan Kabul</w:t>
      </w:r>
      <w:r>
        <w:t xml:space="preserve"> </w:t>
      </w:r>
      <w:r>
        <w:t xml:space="preserve">is defined by scarcity. We often lack basic assistive technologies, standardized testing materials, and even adequate furniture for students with physical disabilities. This lack of resources forces a radical creativity in my teaching methods. I have learned that the most effective tools are not imported from abroad, but crafted locally from cardboard, wood scraps, and recycled materials.</w:t>
      </w:r>
    </w:p>
    <w:p>
      <w:pPr>
        <w:pStyle w:val="BodyText"/>
      </w:pPr>
      <w:r>
        <w:t xml:space="preserve">This scarcity has reshaped my definition of success. In a well-resourced Western school, success might be measured by standardized test scores or Individualized Education Program (IEP) compliance. Here, success is measured in micro-moments of connection: a non-verbal student making eye contact for the first time, or a child with cerebral palsy managing to hold a pencil with modified grip. These victories are monumental. They require me to adapt my curriculum dynamically, focusing on functional life skills that empower students to navigate their immediate environment. This flexibility is perhaps the most critical skill I have developed as an educator in this region.</w:t>
      </w:r>
    </w:p>
    <w:bookmarkEnd w:id="24"/>
    <w:bookmarkStart w:id="26" w:name="Xaef5a2cb200845fb0c89258bcf239c0983a6238"/>
    <w:p>
      <w:pPr>
        <w:pStyle w:val="Heading2"/>
      </w:pPr>
      <w:r>
        <w:t xml:space="preserve">IV. The Psychological Toll and Resilience</w:t>
      </w:r>
    </w:p>
    <w:p>
      <w:pPr>
        <w:pStyle w:val="FirstParagraph"/>
      </w:pPr>
      <w:r>
        <w:t xml:space="preserve">To write a reflection paper on this topic without addressing the psychological weight of our current reality would be dishonest. Living and working in</w:t>
      </w:r>
      <w:r>
        <w:t xml:space="preserve"> </w:t>
      </w:r>
      <w:r>
        <w:rPr>
          <w:bCs/>
          <w:b/>
        </w:rPr>
        <w:t xml:space="preserve">Afghanistan Kabul</w:t>
      </w:r>
      <w:bookmarkStart w:id="25" w:name="ref1"/>
      <w:bookmarkEnd w:id="25"/>
      <w:r>
        <w:rPr>
          <w:vertAlign w:val="superscript"/>
        </w:rPr>
        <w:t xml:space="preserve">[1]</w:t>
      </w:r>
      <w:r>
        <w:t xml:space="preserve">, one is constantly aware of the fragility of peace. For students with special needs, who are often already vulnerable, political instability can mean sudden school closures, displacement, or loss of therapeutic routines. As a</w:t>
      </w:r>
      <w:r>
        <w:t xml:space="preserve"> </w:t>
      </w:r>
      <w:r>
        <w:rPr>
          <w:bCs/>
          <w:b/>
        </w:rPr>
        <w:t xml:space="preserve">Special Education Teacher</w:t>
      </w:r>
      <w:r>
        <w:t xml:space="preserve">, I serve as an emotional anchor for these children. Their anxiety levels spike when the city is quiet for too long (a sign of impending danger) or when rumors of conflict spread.</w:t>
      </w:r>
    </w:p>
    <w:p>
      <w:pPr>
        <w:pStyle w:val="BodyText"/>
      </w:pPr>
      <w:r>
        <w:t xml:space="preserve">This environment demands a high degree of emotional resilience from me. I must model calmness and consistency in a world that feels chaotic. There are days when I return home feeling drained, grappling with the limitations of what one person can achieve amidst systemic challenges. However, this vulnerability is also my strength. It allows me to connect with my students on a human level that transcends language and ability. We share not just lessons, but survival.</w:t>
      </w:r>
    </w:p>
    <w:bookmarkEnd w:id="26"/>
    <w:bookmarkStart w:id="29" w:name="v.-the-future-advocacy-and-hope"/>
    <w:p>
      <w:pPr>
        <w:pStyle w:val="Heading2"/>
      </w:pPr>
      <w:r>
        <w:t xml:space="preserve">V. The Future: Advocacy and Hope</w:t>
      </w:r>
    </w:p>
    <w:p>
      <w:pPr>
        <w:pStyle w:val="FirstParagraph"/>
      </w:pPr>
      <w:r>
        <w:t xml:space="preserve">Despite the hardships, there is an undeniable spark of hope in the eyes of my students. They are eager to learn, to speak, and to be seen. My role as a</w:t>
      </w:r>
      <w:r>
        <w:t xml:space="preserve"> </w:t>
      </w:r>
      <w:r>
        <w:rPr>
          <w:bCs/>
          <w:b/>
        </w:rPr>
        <w:t xml:space="preserve">Special Education Teacher</w:t>
      </w:r>
      <w:bookmarkStart w:id="27" w:name="ref1"/>
      <w:bookmarkEnd w:id="27"/>
      <w:r>
        <w:rPr>
          <w:vertAlign w:val="superscript"/>
        </w:rPr>
        <w:t xml:space="preserve">[1]</w:t>
      </w:r>
      <w:r>
        <w:t xml:space="preserve"> </w:t>
      </w:r>
      <w:r>
        <w:t xml:space="preserve">is evolving from that of a direct instructor to that of an advocate for systemic change. I am actively working with local NGOs and government bodies in</w:t>
      </w:r>
      <w:r>
        <w:t xml:space="preserve"> </w:t>
      </w:r>
      <w:r>
        <w:rPr>
          <w:bCs/>
          <w:b/>
        </w:rPr>
        <w:t xml:space="preserve">Afghanistan Kabul</w:t>
      </w:r>
      <w:bookmarkStart w:id="28" w:name="ref1"/>
      <w:bookmarkEnd w:id="28"/>
      <w:r>
        <w:rPr>
          <w:vertAlign w:val="superscript"/>
        </w:rPr>
        <w:t xml:space="preserve">[1]</w:t>
      </w:r>
      <w:r>
        <w:t xml:space="preserve"> </w:t>
      </w:r>
      <w:r>
        <w:t xml:space="preserve">to push for policies that support inclusive education. I believe that true progress will only come when society recognizes the inherent worth of every child, regardless of ability.</w:t>
      </w:r>
    </w:p>
    <w:p>
      <w:pPr>
        <w:pStyle w:val="BodyText"/>
      </w:pPr>
      <w:r>
        <w:t xml:space="preserve">This reflection paper concludes not with a resolution, but with a commitment. The journey is long and fraught with obstacles, yet the potential for transformation is immense. By integrating special education into the fabric of Kabul’s educational system, we are not just teaching children; we are healing society itself. We are showing our nation that inclusion is possible even in the face of adversity.</w:t>
      </w:r>
    </w:p>
    <w:bookmarkEnd w:id="29"/>
    <w:bookmarkStart w:id="32" w:name="vi.-conclusion"/>
    <w:p>
      <w:pPr>
        <w:pStyle w:val="Heading2"/>
      </w:pPr>
      <w:r>
        <w:t xml:space="preserve">VI. Conclusion</w:t>
      </w:r>
    </w:p>
    <w:p>
      <w:pPr>
        <w:pStyle w:val="FirstParagraph"/>
      </w:pPr>
      <w:r>
        <w:t xml:space="preserve">In summary, my experience as a</w:t>
      </w:r>
      <w:r>
        <w:t xml:space="preserve"> </w:t>
      </w:r>
      <w:r>
        <w:rPr>
          <w:bCs/>
          <w:b/>
        </w:rPr>
        <w:t xml:space="preserve">Special Education Teacher</w:t>
      </w:r>
      <w:bookmarkStart w:id="30" w:name="ref1"/>
      <w:bookmarkEnd w:id="30"/>
      <w:r>
        <w:rPr>
          <w:vertAlign w:val="superscript"/>
        </w:rPr>
        <w:t xml:space="preserve">[1]</w:t>
      </w:r>
      <w:hyperlink w:anchor="ref1">
        <w:r>
          <w:rPr>
            <w:rStyle w:val="Hyperlink"/>
          </w:rPr>
          <w:t xml:space="preserve">[↩]</w:t>
        </w:r>
      </w:hyperlink>
      <w:r>
        <w:t xml:space="preserve"> </w:t>
      </w:r>
      <w:r>
        <w:t xml:space="preserve">in</w:t>
      </w:r>
      <w:r>
        <w:t xml:space="preserve"> </w:t>
      </w:r>
      <w:r>
        <w:rPr>
          <w:bCs/>
          <w:b/>
        </w:rPr>
        <w:t xml:space="preserve">Afghanistan Kabul</w:t>
      </w:r>
      <w:bookmarkStart w:id="31" w:name="ref1"/>
      <w:bookmarkEnd w:id="31"/>
      <w:r>
        <w:rPr>
          <w:vertAlign w:val="superscript"/>
        </w:rPr>
        <w:t xml:space="preserve">[1]</w:t>
      </w:r>
      <w:r>
        <w:t xml:space="preserve"> </w:t>
      </w:r>
      <w:r>
        <w:t xml:space="preserve">has been a profound exercise in humanity, resilience, and innovation. It has taught me that education is not a privilege reserved for the able-bodied or the wealthy, but a fundamental human right that must be fiercely protected. The challenges of stigma, resource scarcity, and political instability are real, but they are outweighed by the determination of my students and the communities I serve. As we move forward, I remain steadfast in my belief that every child in Kabul deserves a classroom where they can thrive. This document stands as a testament to that belief and to the enduring power of education in rebuilding our nation.</w:t>
      </w:r>
    </w:p>
    <w:p>
      <w:r>
        <w:pict>
          <v:rect style="width:0;height:1.5pt" o:hralign="center" o:hrstd="t" o:hr="t"/>
        </w:pict>
      </w:r>
    </w:p>
    <w:p>
      <w:pPr>
        <w:pStyle w:val="FirstParagraph"/>
      </w:pPr>
      <w:r>
        <w:rPr>
          <w:iCs/>
          <w:i/>
        </w:rPr>
        <w:t xml:space="preserve">Note: This reflection paper was written with full awareness of the current socio-political context in Afghanistan Kabul. It aims to highlight the critical need for continued support for special needs education in conflict-affected zones.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Afghanistan Kabul</dc:title>
  <dc:creator/>
  <dc:language>en</dc:language>
  <cp:keywords/>
  <dcterms:created xsi:type="dcterms:W3CDTF">2026-07-29T20:30:50Z</dcterms:created>
  <dcterms:modified xsi:type="dcterms:W3CDTF">2026-07-29T20:30:50Z</dcterms:modified>
</cp:coreProperties>
</file>

<file path=docProps/custom.xml><?xml version="1.0" encoding="utf-8"?>
<Properties xmlns="http://schemas.openxmlformats.org/officeDocument/2006/custom-properties" xmlns:vt="http://schemas.openxmlformats.org/officeDocument/2006/docPropsVTypes"/>
</file>