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Córdoba</w:t>
      </w:r>
    </w:p>
    <w:bookmarkStart w:id="25" w:name="X088e144bb5d99b657ee447b0470300d184a703f"/>
    <w:p>
      <w:pPr>
        <w:pStyle w:val="Heading1"/>
      </w:pPr>
      <w:r>
        <w:t xml:space="preserve">Bridging the Gap with Empathy and Innovation: A Reflection on Being a Special Education Teacher in Argentina Córdoba</w:t>
      </w:r>
    </w:p>
    <w:p>
      <w:pPr>
        <w:pStyle w:val="FirstParagraph"/>
      </w:pPr>
      <w:r>
        <w:rPr>
          <w:bCs/>
          <w:b/>
        </w:rPr>
        <w:t xml:space="preserve">Date:</w:t>
      </w:r>
      <w:r>
        <w:t xml:space="preserve"> </w:t>
      </w:r>
      <w:r>
        <w:t xml:space="preserve">October 24, 2023</w:t>
      </w:r>
    </w:p>
    <w:p>
      <w:pPr>
        <w:pStyle w:val="BodyText"/>
      </w:pPr>
      <w:r>
        <w:rPr>
          <w:bCs/>
          <w:b/>
        </w:rPr>
        <w:t xml:space="preserve">Type:</w:t>
      </w:r>
      <w:r>
        <w:t xml:space="preserve"> </w:t>
      </w:r>
      <w:r>
        <w:t xml:space="preserve">Professional Reflection Paper</w:t>
      </w:r>
    </w:p>
    <w:bookmarkStart w:id="20" w:name="X0d6325e7fbff5161fdff736de35f904716d001a"/>
    <w:p>
      <w:pPr>
        <w:pStyle w:val="Heading2"/>
      </w:pPr>
      <w:r>
        <w:t xml:space="preserve">The Intersection of Identity and Inclusion</w:t>
      </w:r>
    </w:p>
    <w:p>
      <w:pPr>
        <w:pStyle w:val="FirstParagraph"/>
      </w:pPr>
      <w:r>
        <w:t xml:space="preserve">To serve as a Special Education Teacher in Argentina Córdoba is not merely a professional assignment; it is an immersion into a complex, vibrant tapestry of human resilience, cultural heritage, and systemic challenge. When I first contemplated this role within the specific context of Córdoba province in Argentina, I anticipated standard pedagogical strategies for individualized learning plans (ILPs). However, as days have turned into months and weeks into semesters in the heart of Cuyo and Central Argentina's educational landscape, my understanding has deepened profoundly. The title of</w:t>
      </w:r>
      <w:r>
        <w:t xml:space="preserve"> </w:t>
      </w:r>
      <w:r>
        <w:t xml:space="preserve">Special Education Teacher</w:t>
      </w:r>
      <w:r>
        <w:t xml:space="preserve"> </w:t>
      </w:r>
      <w:r>
        <w:t xml:space="preserve">carries a weight that transcends the classroom walls, especially in a region where community bonds are strong, yet resources can be unevenly distributed.</w:t>
      </w:r>
    </w:p>
    <w:p>
      <w:pPr>
        <w:pStyle w:val="BodyText"/>
      </w:pPr>
      <w:r>
        <w:t xml:space="preserve">The reflection begins with an acknowledgment of the unique social fabric of Argentina Córdoba. This province is not just a geographical location; it is a cultural hub known for its universities, its folk music traditions like the Zamba and Chacarera, and a strong sense of local identity. For students with diverse needs—whether they have physical disabilities, cognitive differences, or sensory processing disorders—the environment in Argentina Córdoba presents both opportunities for community integration and barriers rooted in accessibility or social stigma. Therefore, the role of the Special Education Teacher here is to act as a bridge between these rigid structures and the fluid, dynamic needs of every child.</w:t>
      </w:r>
    </w:p>
    <w:bookmarkEnd w:id="20"/>
    <w:bookmarkStart w:id="21" w:name="Xdaee980e4859dc46baca67ca402f04fd9796d05"/>
    <w:p>
      <w:pPr>
        <w:pStyle w:val="Heading2"/>
      </w:pPr>
      <w:r>
        <w:t xml:space="preserve">Navigating Systemic Challenges with Pedagogical Creativity</w:t>
      </w:r>
    </w:p>
    <w:p>
      <w:pPr>
        <w:pStyle w:val="FirstParagraph"/>
      </w:pPr>
      <w:r>
        <w:t xml:space="preserve">In my practice within this region, one cannot ignore the economic fluctuations that affect public education. The Special Education Teacher in Argentina Córdoba often finds themselves working with limited materials, large class sizes, and varying levels of support from administrative bodies. Yet, it is precisely in this scarcity that creativity flourishes. I have learned to adapt curricula not just according to federal guidelines, but according to the local reality.</w:t>
      </w:r>
    </w:p>
    <w:p>
      <w:pPr>
        <w:pStyle w:val="BodyText"/>
      </w:pPr>
      <w:r>
        <w:t xml:space="preserve">For instance, incorporating local culture into therapeutic goals has been transformative. When teaching communication skills or social interaction strategies, using references familiar to children in Córdoba—such as the city landmarks like Cerro de la Gloria or cultural events at Casa de la Cultura—makes learning relevant and engaging. This localized approach is crucial because it validates the student's identity while addressing their functional needs. It challenges the notion that special education must be clinical and detached from everyday life. Instead, it proves that inclusion is most effective when it is rooted in place.</w:t>
      </w:r>
    </w:p>
    <w:bookmarkEnd w:id="21"/>
    <w:bookmarkStart w:id="22" w:name="the-emotional-labor-of-empathy"/>
    <w:p>
      <w:pPr>
        <w:pStyle w:val="Heading2"/>
      </w:pPr>
      <w:r>
        <w:t xml:space="preserve">The Emotional Labor of Empathy</w:t>
      </w:r>
    </w:p>
    <w:p>
      <w:pPr>
        <w:pStyle w:val="FirstParagraph"/>
      </w:pPr>
      <w:r>
        <w:t xml:space="preserve">Beyond the logistical and pedagogical aspects, there is an emotional component to being a Special Education Teacher that cannot be overstated. In Argentina Córdoba, where family structures are often multi-generational and deeply involved in childcare, the teacher becomes a partner to the entire extended family. This closeness is a double-edged sword; it provides immense support networks for students but also requires high emotional intelligence from educators to manage boundaries and expectations.</w:t>
      </w:r>
    </w:p>
    <w:p>
      <w:pPr>
        <w:pStyle w:val="BodyText"/>
      </w:pPr>
      <w:r>
        <w:t xml:space="preserve">I frequently reflect on moments of breakthrough. There is the student who was non-verbal, whose first spoken word was "Gracias" (Thank you) after months of using alternative communication devices, achieved through patience and local dialect adaptation. There is the parent who, initially hesitant due to societal stigma surrounding disability in our communities, found solace in a teacher who listened not just as an expert but as a neighbor. These moments remind me that the core competency of any Special Education Teacher is not just knowledge of pathology or intervention techniques, but profound empathy and cultural humility.</w:t>
      </w:r>
    </w:p>
    <w:bookmarkEnd w:id="22"/>
    <w:bookmarkStart w:id="23" w:name="advocacy-beyond-the-classroom"/>
    <w:p>
      <w:pPr>
        <w:pStyle w:val="Heading2"/>
      </w:pPr>
      <w:r>
        <w:t xml:space="preserve">Advocacy Beyond the Classroom</w:t>
      </w:r>
    </w:p>
    <w:p>
      <w:pPr>
        <w:pStyle w:val="FirstParagraph"/>
      </w:pPr>
      <w:r>
        <w:t xml:space="preserve">The role also demands that I serve as an advocate within the broader educational system in Argentina Córdoba. This means pushing for accessibility reforms, ensuring that school transport is adequate for students with mobility issues, and educating peers about neurodiversity. The teacher becomes a voice for those who are often silenced by systemic inefficiencies. In many schools across the province of Córdoba, there is still a lingering perception that special education is secondary to general education. My reflection leads me to conclude that dismantling this hierarchy requires persistent dialogue and visible success stories.</w:t>
      </w:r>
    </w:p>
    <w:p>
      <w:pPr>
        <w:pStyle w:val="BodyText"/>
      </w:pPr>
      <w:r>
        <w:t xml:space="preserve">Furthermore, collaboration with local health services and social workers in Córdoba is essential. A holistic approach means connecting families not only with educational resources but also with psychological support, occupational therapy centers, and social programs available through provincial ministries. The Special Education Teacher acts as the coordinator of this web of support, ensuring that no child falls through the cracks of a fragmented system.</w:t>
      </w:r>
    </w:p>
    <w:bookmarkEnd w:id="23"/>
    <w:bookmarkStart w:id="24" w:name="Xa71d12b1bde228c8f7b486c97c0d42cb1bb65dc"/>
    <w:p>
      <w:pPr>
        <w:pStyle w:val="Heading2"/>
      </w:pPr>
      <w:r>
        <w:t xml:space="preserve">The Future: A Commitment to Continuous Growth</w:t>
      </w:r>
    </w:p>
    <w:p>
      <w:pPr>
        <w:pStyle w:val="FirstParagraph"/>
      </w:pPr>
      <w:r>
        <w:t xml:space="preserve">As I look toward the future, my commitment to this profession in Argentina Córdoba remains steadfast but evolving. The landscape of education is changing rapidly with digital integration and new inclusive policies. It is imperative that I remain a lifelong learner, updating my skills in assistive technologies and evidence-based practices while staying grounded in the humanistic values that define our role.</w:t>
      </w:r>
    </w:p>
    <w:p>
      <w:pPr>
        <w:pStyle w:val="BodyText"/>
      </w:pPr>
      <w:r>
        <w:t xml:space="preserve">Being a Special Education Teacher in this region teaches me that inclusion is not a destination but a journey. It requires resilience when facing bureaucratic hurdles, joy when witnessing small victories, and hope for a society where every individual, regardless of ability, can thrive within the beautiful cultural context of Argentina Córdoba. This reflection paper is not just an assessment of past performance but a manifesto for future action: to advocate fiercely for resources, to teach with creativity and heart, and to honor the unique spirit of every student who walks through my door.</w:t>
      </w:r>
    </w:p>
    <w:p>
      <w:pPr>
        <w:pStyle w:val="BodyText"/>
      </w:pPr>
      <w:r>
        <w:t xml:space="preserve">In conclusion, the experience has reshaped my professional identity. I am no longer just an instructor; I am a facilitator of dignity, a cultural translator between disability and society, and a dedicated partner to the families of Córdoba. The challenges are significant, but they are met with the strength of community and the passion for equity that defines true special education practice in this part of Argentina.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Argentina Córdoba</dc:title>
  <dc:creator/>
  <dc:language>en</dc:language>
  <cp:keywords/>
  <dcterms:created xsi:type="dcterms:W3CDTF">2026-07-30T03:09:18Z</dcterms:created>
  <dcterms:modified xsi:type="dcterms:W3CDTF">2026-07-30T03:09:18Z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