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Path:</w:t>
      </w:r>
      <w:r>
        <w:t xml:space="preserve"> </w:t>
      </w:r>
      <w:r>
        <w:t xml:space="preserve">A</w:t>
      </w:r>
      <w:r>
        <w:t xml:space="preserve"> </w:t>
      </w:r>
      <w:r>
        <w:t xml:space="preserve">Special</w:t>
      </w:r>
      <w:r>
        <w:t xml:space="preserve"> </w:t>
      </w:r>
      <w:r>
        <w:t xml:space="preserve">Education</w:t>
      </w:r>
      <w:r>
        <w:t xml:space="preserve"> </w:t>
      </w:r>
      <w:r>
        <w:t xml:space="preserve">Teacher's</w:t>
      </w:r>
      <w:r>
        <w:t xml:space="preserve"> </w:t>
      </w:r>
      <w:r>
        <w:t xml:space="preserve">Journey</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1be51e204b82cac044dbe5376ca0f4fb040d4f9"/>
    <w:p>
      <w:pPr>
        <w:pStyle w:val="Heading1"/>
      </w:pPr>
      <w:r>
        <w:t xml:space="preserve">Reflections on the Path:</w:t>
      </w:r>
      <w:r>
        <w:br/>
      </w:r>
      <w:r>
        <w:t xml:space="preserve">A Special Education Teacher's Journey in Ethiopia, Addis Ababa</w:t>
      </w:r>
    </w:p>
    <w:p>
      <w:pPr>
        <w:pStyle w:val="FirstParagraph"/>
      </w:pPr>
      <w:r>
        <w:rPr>
          <w:bCs/>
          <w:b/>
        </w:rPr>
        <w:t xml:space="preserve">Date:</w:t>
      </w:r>
      <w:r>
        <w:t xml:space="preserve"> </w:t>
      </w:r>
      <w:r>
        <w:t xml:space="preserve">October 2023</w:t>
      </w:r>
      <w:r>
        <w:br/>
      </w:r>
      <w:r>
        <w:rPr>
          <w:bCs/>
          <w:b/>
        </w:rPr>
        <w:t xml:space="preserve">Locus:</w:t>
      </w:r>
      <w:r>
        <w:t xml:space="preserve">Addis Ababa, Ethiopia</w:t>
      </w:r>
    </w:p>
    <w:bookmarkStart w:id="20" w:name="X9a18b0c2a19831ffb898e5ebcbf58aff8b296b9"/>
    <w:p>
      <w:pPr>
        <w:pStyle w:val="Heading2"/>
      </w:pPr>
      <w:r>
        <w:t xml:space="preserve">The Weight of the Calling: Understanding the Role of a Special Education Teacher</w:t>
      </w:r>
    </w:p>
    <w:p>
      <w:pPr>
        <w:pStyle w:val="FirstParagraph"/>
      </w:pPr>
      <w:r>
        <w:t xml:space="preserve">To step into the role of a Special Education Teacher is to accept a vocation that transcends mere instruction; it is an act of profound humanitarian engagement. In my reflection on this profession, I have come to understand that being a</w:t>
      </w:r>
      <w:r>
        <w:t xml:space="preserve"> </w:t>
      </w:r>
      <w:r>
        <w:rPr>
          <w:bCs/>
          <w:b/>
        </w:rPr>
        <w:t xml:space="preserve">Special Education Teacher</w:t>
      </w:r>
      <w:r>
        <w:t xml:space="preserve"> </w:t>
      </w:r>
      <w:r>
        <w:t xml:space="preserve">is not solely about adapting curriculum or managing behavior, but about dismantling the invisible walls of exclusion that society builds around individuals with disabilities. It requires a unique synthesis of patience, pedagogical innovation, and deep emotional resilience. The educator here becomes an advocate, a therapist, an administrator, and often a surrogate family member for students who have been marginalized by systemic neglect or cultural misunderstanding.</w:t>
      </w:r>
    </w:p>
    <w:p>
      <w:pPr>
        <w:pStyle w:val="BodyText"/>
      </w:pPr>
      <w:r>
        <w:t xml:space="preserve">The core challenge lies in the individualization of learning. Every student presents a distinct constellation of needs—whether physical, cognitive, sensory, or emotional. The teacher must possess the humility to listen to these unique voices and the creativity to design pathways for success where none appear to exist. This role demands a shift from a "sage on the stage" model of teaching to a "guide on the side," empowering students with disabilities (PWDs) not just academically, but socially and independently. It is about recognizing potential where others see limitation.</w:t>
      </w:r>
    </w:p>
    <w:bookmarkEnd w:id="20"/>
    <w:bookmarkStart w:id="21" w:name="X8fe634bbf9208f1294954fb981a0b60fe234003"/>
    <w:p>
      <w:pPr>
        <w:pStyle w:val="Heading2"/>
      </w:pPr>
      <w:r>
        <w:t xml:space="preserve">The Contextual Landscape: Life and Education in Ethiopia, Addis Ababa</w:t>
      </w:r>
    </w:p>
    <w:p>
      <w:pPr>
        <w:pStyle w:val="FirstParagraph"/>
      </w:pPr>
      <w:r>
        <w:t xml:space="preserve">However, these universal principles of special education do not exist in a vacuum; they are deeply embedded in the specific socio-cultural and economic realities of their environment. In Ethiopia, specifically within the bustling capital city of</w:t>
      </w:r>
      <w:r>
        <w:t xml:space="preserve"> </w:t>
      </w:r>
      <w:r>
        <w:rPr>
          <w:bCs/>
          <w:b/>
        </w:rPr>
        <w:t xml:space="preserve">Addis Ababa</w:t>
      </w:r>
      <w:r>
        <w:t xml:space="preserve">, the practice of special education is characterized by a complex interplay between rapid urbanization, limited resources, and rich cultural traditions.</w:t>
      </w:r>
      <w:r>
        <w:t xml:space="preserve"> </w:t>
      </w:r>
      <w:r>
        <w:rPr>
          <w:bCs/>
          <w:b/>
        </w:rPr>
        <w:t xml:space="preserve">Ethiopia Addis Ababa</w:t>
      </w:r>
      <w:r>
        <w:t xml:space="preserve"> </w:t>
      </w:r>
      <w:r>
        <w:t xml:space="preserve">serves as a microcosm of the nation’s broader challenges and aspirations regarding inclusive education.</w:t>
      </w:r>
    </w:p>
    <w:p>
      <w:pPr>
        <w:pStyle w:val="BodyText"/>
      </w:pPr>
      <w:r>
        <w:t xml:space="preserve">Addis Ababa is a city of contrasts. It is home to modern institutions and historic landmarks, yet it grapples with infrastructure deficits that significantly impact daily life. For a</w:t>
      </w:r>
      <w:r>
        <w:t xml:space="preserve"> </w:t>
      </w:r>
      <w:r>
        <w:rPr>
          <w:bCs/>
          <w:b/>
        </w:rPr>
        <w:t xml:space="preserve">Special Education Teacher</w:t>
      </w:r>
      <w:r>
        <w:t xml:space="preserve"> </w:t>
      </w:r>
      <w:r>
        <w:t xml:space="preserve">operating in this urban center, the physical environment presents immediate hurdles. Many buildings lack ramps or accessible restrooms, making mobility for students with physical disabilities a daily struggle. The traffic congestion and noise levels of Addis Ababa can be overwhelming for students with sensory processing disorders or autism spectrum disorder. Therefore, the teacher’s role expands to include navigating these environmental barriers, advocating for accessibility in public spaces alongside educational settings.</w:t>
      </w:r>
    </w:p>
    <w:bookmarkEnd w:id="21"/>
    <w:bookmarkStart w:id="22" w:name="Xc714fc209ed98c7485f3ad8d749ddff7bb0c57d"/>
    <w:p>
      <w:pPr>
        <w:pStyle w:val="Heading2"/>
      </w:pPr>
      <w:r>
        <w:t xml:space="preserve">Cultural Dynamics and Community Perceptions</w:t>
      </w:r>
    </w:p>
    <w:p>
      <w:pPr>
        <w:pStyle w:val="FirstParagraph"/>
      </w:pPr>
      <w:r>
        <w:t xml:space="preserve">The cultural context in Ethiopia adds another layer of complexity. In many communities across Africa, disability has historically been stigmatized, sometimes attributed to supernatural causes or viewed through a lens of pity rather than rights-based inclusion. While Addis Ababa is more progressive than rural areas due to its status as the diplomatic and educational hub of the continent, these traditional beliefs still permeate family dynamics. A</w:t>
      </w:r>
      <w:r>
        <w:t xml:space="preserve"> </w:t>
      </w:r>
      <w:r>
        <w:rPr>
          <w:bCs/>
          <w:b/>
        </w:rPr>
        <w:t xml:space="preserve">Special Education Teacher</w:t>
      </w:r>
      <w:r>
        <w:t xml:space="preserve"> </w:t>
      </w:r>
      <w:r>
        <w:t xml:space="preserve">in this region must often engage in extensive community education and parent counseling.</w:t>
      </w:r>
    </w:p>
    <w:p>
      <w:pPr>
        <w:pStyle w:val="BodyText"/>
      </w:pPr>
      <w:r>
        <w:t xml:space="preserve">I have observed that successful integration requires building trust with families who may be hesitant to label their children as "disabled" due to fear of social ostracization. The teacher becomes a bridge between Western pedagogical standards of inclusion and traditional Ethiopian values. This involves demonstrating that education is a right, not a charitable favor, and that persons with disabilities are valuable contributors to the community—a concept deeply resonant in Ethiopia’s communal societal structure. By framing special education as an enhancement to the collective well-being of the family and society, resistance can be transformed into collaboration.</w:t>
      </w:r>
    </w:p>
    <w:bookmarkEnd w:id="22"/>
    <w:bookmarkStart w:id="23" w:name="X0e90df7a2af02835ffc5cb0866cbb7fe278383f"/>
    <w:p>
      <w:pPr>
        <w:pStyle w:val="Heading2"/>
      </w:pPr>
      <w:r>
        <w:t xml:space="preserve">Resourcefulness as a Pedagogical Strategy</w:t>
      </w:r>
    </w:p>
    <w:p>
      <w:pPr>
        <w:pStyle w:val="FirstParagraph"/>
      </w:pPr>
      <w:r>
        <w:t xml:space="preserve">In</w:t>
      </w:r>
      <w:r>
        <w:t xml:space="preserve"> </w:t>
      </w:r>
      <w:r>
        <w:rPr>
          <w:bCs/>
          <w:b/>
        </w:rPr>
        <w:t xml:space="preserve">Ethiopia Addis Ababa</w:t>
      </w:r>
      <w:r>
        <w:t xml:space="preserve">, the scarcity of specialized materials—such as Braille typewriters, assistive listening devices, or structured sensory tools—is a defining characteristic of the professional landscape. This lack of resources should not be viewed merely as a deficit but as a catalyst for innovation. A</w:t>
      </w:r>
      <w:r>
        <w:t xml:space="preserve"> </w:t>
      </w:r>
      <w:r>
        <w:rPr>
          <w:bCs/>
          <w:b/>
        </w:rPr>
        <w:t xml:space="preserve">Special Education Teacher</w:t>
      </w:r>
      <w:r>
        <w:t xml:space="preserve"> </w:t>
      </w:r>
      <w:r>
        <w:t xml:space="preserve">here learns to become resourceful, creating low-cost interventions from locally available materials.</w:t>
      </w:r>
    </w:p>
    <w:p>
      <w:pPr>
        <w:pStyle w:val="BodyText"/>
      </w:pPr>
      <w:r>
        <w:t xml:space="preserve">For instance, tactile learning aids can be crafted using local clay and recycled plastics. Social stories and behavioral charts can be designed using Amharic illustrations that resonate with the local visual culture. This necessity fosters a deep connection to the community’s material reality. The teacher learns to work *with* the constraints of</w:t>
      </w:r>
      <w:r>
        <w:t xml:space="preserve"> </w:t>
      </w:r>
      <w:r>
        <w:rPr>
          <w:bCs/>
          <w:b/>
        </w:rPr>
        <w:t xml:space="preserve">Ethiopia Addis Ababa</w:t>
      </w:r>
      <w:r>
        <w:t xml:space="preserve">, rather than against them, turning limitations into opportunities for creative problem-solving. This adaptability is perhaps the most critical skill for any educator working in low-resource settings.</w:t>
      </w:r>
    </w:p>
    <w:bookmarkEnd w:id="23"/>
    <w:bookmarkStart w:id="24" w:name="hope-and-future-aspirations"/>
    <w:p>
      <w:pPr>
        <w:pStyle w:val="Heading2"/>
      </w:pPr>
      <w:r>
        <w:t xml:space="preserve">Hope and Future Aspirations</w:t>
      </w:r>
    </w:p>
    <w:p>
      <w:pPr>
        <w:pStyle w:val="FirstParagraph"/>
      </w:pPr>
      <w:r>
        <w:t xml:space="preserve">Despite the challenges, there is an undeniable spirit of hope in Addis Ababa. The Ethiopian government’s commitment to Education Sector Development Plans includes a growing focus on inclusive education. There is a rising generation of educators and parents who are demanding better rights and services for persons with disabilities. As a</w:t>
      </w:r>
      <w:r>
        <w:t xml:space="preserve"> </w:t>
      </w:r>
      <w:r>
        <w:rPr>
          <w:bCs/>
          <w:b/>
        </w:rPr>
        <w:t xml:space="preserve">Special Education Teacher</w:t>
      </w:r>
      <w:r>
        <w:t xml:space="preserve">, I witness this shift daily in the determination of my students.</w:t>
      </w:r>
    </w:p>
    <w:p>
      <w:pPr>
        <w:pStyle w:val="BodyText"/>
      </w:pPr>
      <w:r>
        <w:t xml:space="preserve">The urban environment of Addis Ababa provides access to higher learning institutions, NGOs, and international partnerships that can support professional development. The vibrancy of the city—the energy of its people and their resilience—fuels my commitment. The experience teaches me that special education is not a solitary endeavor but a collective movement towards justice and equity.</w:t>
      </w:r>
    </w:p>
    <w:bookmarkEnd w:id="24"/>
    <w:bookmarkStart w:id="25" w:name="conclusion"/>
    <w:p>
      <w:pPr>
        <w:pStyle w:val="Heading2"/>
      </w:pPr>
      <w:r>
        <w:t xml:space="preserve">Conclusion</w:t>
      </w:r>
    </w:p>
    <w:p>
      <w:pPr>
        <w:pStyle w:val="FirstParagraph"/>
      </w:pPr>
      <w:r>
        <w:t xml:space="preserve">In conclusion, serving as a</w:t>
      </w:r>
      <w:r>
        <w:t xml:space="preserve"> </w:t>
      </w:r>
      <w:r>
        <w:rPr>
          <w:bCs/>
          <w:b/>
        </w:rPr>
        <w:t xml:space="preserve">Special Education Teacher</w:t>
      </w:r>
      <w:r>
        <w:t xml:space="preserve"> </w:t>
      </w:r>
      <w:r>
        <w:t xml:space="preserve">in</w:t>
      </w:r>
      <w:r>
        <w:t xml:space="preserve"> </w:t>
      </w:r>
      <w:r>
        <w:rPr>
          <w:bCs/>
          <w:b/>
        </w:rPr>
        <w:t xml:space="preserve">Ethiopia Addis Ababa</w:t>
      </w:r>
      <w:r>
        <w:t xml:space="preserve"> </w:t>
      </w:r>
      <w:r>
        <w:t xml:space="preserve">is a transformative experience that demands intellectual rigor, cultural sensitivity, and unwavering compassion. It requires balancing the global best practices of inclusive pedagogy with the local realities of resource constraints and cultural norms. The role extends far beyond the classroom walls; it involves advocacy, community engagement, and creative innovation. While the challenges are significant—ranging from infrastructure deficits to deep-seated stigma—the progress being made offers a testament to human resilience. This journey has reinforced my belief that every child, regardless of their ability or location in</w:t>
      </w:r>
      <w:r>
        <w:t xml:space="preserve"> </w:t>
      </w:r>
      <w:r>
        <w:rPr>
          <w:bCs/>
          <w:b/>
        </w:rPr>
        <w:t xml:space="preserve">Ethiopia Addis Ababa</w:t>
      </w:r>
      <w:r>
        <w:t xml:space="preserve">, deserves an education that honors their dignity and unlocks their potential. The work is hard, but the impact is profound, shaping not just individual lives but the future character of a developing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Path: A Special Education Teacher's Journey in Ethiopia, Addis Ababa</dc:title>
  <dc:creator/>
  <cp:keywords/>
  <dcterms:created xsi:type="dcterms:W3CDTF">2026-07-29T19:37:57Z</dcterms:created>
  <dcterms:modified xsi:type="dcterms:W3CDTF">2026-07-29T19:37:57Z</dcterms:modified>
</cp:coreProperties>
</file>

<file path=docProps/custom.xml><?xml version="1.0" encoding="utf-8"?>
<Properties xmlns="http://schemas.openxmlformats.org/officeDocument/2006/custom-properties" xmlns:vt="http://schemas.openxmlformats.org/officeDocument/2006/docPropsVTypes"/>
</file>