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France,</w:t>
      </w:r>
      <w:r>
        <w:t xml:space="preserve"> </w:t>
      </w:r>
      <w:r>
        <w:t xml:space="preserve">Marseille</w:t>
      </w:r>
    </w:p>
    <w:bookmarkStart w:id="26" w:name="X8d33280d4bfb77a8d97f845f8bf2483503bf35f"/>
    <w:p>
      <w:pPr>
        <w:pStyle w:val="Heading1"/>
      </w:pPr>
      <w:r>
        <w:t xml:space="preserve">A Reflection on the Role of a Special Education Teacher in France, Marseille</w:t>
      </w:r>
    </w:p>
    <w:p>
      <w:pPr>
        <w:pStyle w:val="FirstParagraph"/>
      </w:pPr>
      <w:r>
        <w:rPr>
          <w:bCs/>
          <w:b/>
        </w:rPr>
        <w:t xml:space="preserve">Date:</w:t>
      </w:r>
      <w:r>
        <w:t xml:space="preserve"> </w:t>
      </w:r>
      <w:r>
        <w:t xml:space="preserve">October 24, 2023</w:t>
      </w:r>
      <w:r>
        <w:br/>
      </w:r>
      <w:r>
        <w:rPr>
          <w:bCs/>
          <w:b/>
        </w:rPr>
        <w:t xml:space="preserve">To:</w:t>
      </w:r>
      <w:r>
        <w:t xml:space="preserve">The Academic and Professional Community</w:t>
      </w:r>
      <w:r>
        <w:br/>
      </w:r>
      <w:r>
        <w:rPr>
          <w:bCs/>
          <w:b/>
        </w:rPr>
        <w:t xml:space="preserve">Subject:</w:t>
      </w:r>
      <w:r>
        <w:t xml:space="preserve"> </w:t>
      </w:r>
      <w:r>
        <w:t xml:space="preserve">Pedagogical Reflections on Inclusive Education in the Mediterranean Context</w:t>
      </w:r>
    </w:p>
    <w:bookmarkStart w:id="20" w:name="X633f3d9b0d8ca2e31ce569312f94d6148a6ce19"/>
    <w:p>
      <w:pPr>
        <w:pStyle w:val="Heading2"/>
      </w:pPr>
      <w:r>
        <w:t xml:space="preserve">The Intersection of Identity, Geography, and Pedagogy</w:t>
      </w:r>
    </w:p>
    <w:p>
      <w:pPr>
        <w:pStyle w:val="FirstParagraph"/>
      </w:pPr>
      <w:r>
        <w:t xml:space="preserve">Serving as a Special Education Teacher in France Marseille is not merely a professional assignment; it is an immersion into a complex sociological and educational landscape. My reflections over the past semester have been deeply influenced by the unique interplay between the rigid yet progressive structures of French national education and the vibrant, chaotic, and culturally rich environment of Marseille. This document seeks to articulate my experiences, challenges, and growth as a Special Education Teacher within this specific geographic and cultural context.</w:t>
      </w:r>
    </w:p>
    <w:bookmarkEnd w:id="20"/>
    <w:bookmarkStart w:id="21" w:name="the-cultural-fabric-of-marseille"/>
    <w:p>
      <w:pPr>
        <w:pStyle w:val="Heading2"/>
      </w:pPr>
      <w:r>
        <w:t xml:space="preserve">The Cultural Fabric of Marseille</w:t>
      </w:r>
    </w:p>
    <w:p>
      <w:pPr>
        <w:pStyle w:val="FirstParagraph"/>
      </w:pPr>
      <w:r>
        <w:t xml:space="preserve">Marseille is a city that defies simple categorization. It is often described as the most Mediterranean of French cities, pulsating with energy from North Africa, Italy, Turkey, and Sub-Saharan Africa. For a Special Education Teacher operating in this region, this diversity is not just a demographic statistic; it is the primary reality of the classroom. The students I work with come from backgrounds that are vastly different in language proficiency and cultural norms compared to the standardized expectations of the French curriculum.</w:t>
      </w:r>
    </w:p>
    <w:p>
      <w:pPr>
        <w:pStyle w:val="BodyText"/>
      </w:pPr>
      <w:r>
        <w:t xml:space="preserve">In my role as a Special Education Teacher, I have learned that patience must be paired with profound cultural competence. A behavior deemed disruptive in one context may be a sign of engagement or respect in another. In Marseille, where linguistic diversity is high, many students face dual challenges: they are navigating the complexities of having special educational needs while simultaneously mastering French as a second language. This double burden requires an adaptability that goes beyond standard pedagogical training. It demands an educator who can decode not just learning disabilities, but also cultural cues and linguistic barriers.</w:t>
      </w:r>
    </w:p>
    <w:bookmarkEnd w:id="21"/>
    <w:bookmarkStart w:id="22" w:name="X63f45b6476bbafe2ec8f6ba0ede3ec8b636fa6b"/>
    <w:p>
      <w:pPr>
        <w:pStyle w:val="Heading2"/>
      </w:pPr>
      <w:r>
        <w:t xml:space="preserve">Navigating the French Institutional Framework</w:t>
      </w:r>
    </w:p>
    <w:p>
      <w:pPr>
        <w:pStyle w:val="FirstParagraph"/>
      </w:pPr>
      <w:r>
        <w:t xml:space="preserve">The structure of Special Education in France is governed by strict national laws, particularly the "Loi pour l'école de la confiance" (Law for a School of Confidence) which reinforces the right to education for all. However, applying these laws in Marseille requires flexibility. The system relies heavily on teams known as "Equipes Educatives" and support mechanisms like ULIS (Units of Localized Inclusion for Schooling). As a Special Education Teacher in France Marseille, I find myself acting as a bridge between the institutional requirements of the Ministry of National Education and the immediate, human needs of the student.</w:t>
      </w:r>
    </w:p>
    <w:p>
      <w:pPr>
        <w:pStyle w:val="BodyText"/>
      </w:pPr>
      <w:r>
        <w:t xml:space="preserve">One significant challenge has been navigating the administrative bureaucracy associated with "MDPH" (Departmental Houses for People with Disabilities). The process for obtaining recognition for a disability and securing necessary resources is often lengthy. In a city as fast-paced and socially urgent as Marseille, waiting months for approval can feel like abandoning a student in crisis. Therefore, part of my role involves advocating fiercely within these bureaucratic channels to ensure that the theoretical rights granted by the state translate into tangible support in the classroom.</w:t>
      </w:r>
    </w:p>
    <w:bookmarkEnd w:id="22"/>
    <w:bookmarkStart w:id="23" w:name="Xec333d484f71e1528a7f5270047453e44aadf31"/>
    <w:p>
      <w:pPr>
        <w:pStyle w:val="Heading2"/>
      </w:pPr>
      <w:r>
        <w:t xml:space="preserve">The Pedagogical Shift: From Deficit to Potential</w:t>
      </w:r>
    </w:p>
    <w:p>
      <w:pPr>
        <w:pStyle w:val="FirstParagraph"/>
      </w:pPr>
      <w:r>
        <w:t xml:space="preserve">A core aspect of my professional development as a Special Education Teacher has been shifting from a deficit-based model to a strength-based model. Historically, special education focused on what was wrong with the student. In the context of Marseille, however, I have come to realize that focusing solely on deficits ignores the resilience these children possess. Many students in this region have experienced displacement, poverty, or family instability.</w:t>
      </w:r>
    </w:p>
    <w:p>
      <w:pPr>
        <w:pStyle w:val="BodyText"/>
      </w:pPr>
      <w:r>
        <w:t xml:space="preserve">My teaching strategies now prioritize building confidence and social integration alongside academic skills. For instance, when working with a student with autism spectrum disorder who struggles with sensory overload, I do not just focus on their inability to sit still. Instead, I create a "calm corner" within the classroom that respects their sensory needs while allowing them to remain part of the communal space. This approach aligns perfectly with the French republican ideal of *laïcité* and inclusion—it ensures equal access without erasing individual differences.</w:t>
      </w:r>
    </w:p>
    <w:bookmarkEnd w:id="23"/>
    <w:bookmarkStart w:id="24" w:name="the-importance-of-collaboration"/>
    <w:p>
      <w:pPr>
        <w:pStyle w:val="Heading2"/>
      </w:pPr>
      <w:r>
        <w:t xml:space="preserve">The Importance of Collaboration</w:t>
      </w:r>
    </w:p>
    <w:p>
      <w:pPr>
        <w:pStyle w:val="FirstParagraph"/>
      </w:pPr>
      <w:r>
        <w:t xml:space="preserve">No Special Education Teacher can succeed in isolation, especially in a dynamic city like Marseille. The ecosystem involves classroom teachers, psychomotricians, speech therapists, social workers, and parents. Building trust with parents is particularly crucial here. In many communities within Marseille there may be a deep-seated distrust of authority figures due to historical marginalization or negative past experiences with the school system.</w:t>
      </w:r>
    </w:p>
    <w:p>
      <w:pPr>
        <w:pStyle w:val="BodyText"/>
      </w:pPr>
      <w:r>
        <w:t xml:space="preserve">I have found that engaging with families requires humility and active listening. It is not enough to simply inform parents of their child's IEP (Individualized Education Plan); one must co-create it. When parents feel heard and respected as experts on their own children, collaboration flourishes. This collaborative spirit is essential for the success of any inclusion strategy in France Marseille.</w:t>
      </w:r>
    </w:p>
    <w:bookmarkEnd w:id="24"/>
    <w:bookmarkStart w:id="25" w:name="Xcffe6f8dfab558b9c4b36a350e945993e4ee0d3"/>
    <w:p>
      <w:pPr>
        <w:pStyle w:val="Heading2"/>
      </w:pPr>
      <w:r>
        <w:t xml:space="preserve">Conclusion: A Commitment to Inclusive Excellence</w:t>
      </w:r>
    </w:p>
    <w:p>
      <w:pPr>
        <w:pStyle w:val="FirstParagraph"/>
      </w:pPr>
      <w:r>
        <w:t xml:space="preserve">In conclusion, my journey as a Special Education Teacher in France Marseille has been transformative. It has challenged me to refine my pedagogical skills, deepen my cultural understanding, and strengthen my advocacy abilities. The city of Marseille teaches you that inclusion is not a static state but an active, daily practice. It requires navigating the tension between national standards and local realities with grace and determination.</w:t>
      </w:r>
    </w:p>
    <w:p>
      <w:pPr>
        <w:pStyle w:val="BodyText"/>
      </w:pPr>
      <w:r>
        <w:t xml:space="preserve">As I move forward in this role, I remain committed to viewing every student through a lens of potential rather than limitation. The title of Special Education Teacher is not just a job description; it is a pledge to uphold the dignity of every learner, regardless of their disability or background. In the diverse and resilient streets Marseille, this pledge takes on a profound meaning, reminding me that education is truly the great equalizer.</w:t>
      </w:r>
    </w:p>
    <w:p>
      <w:pPr>
        <w:pStyle w:val="BodyText"/>
      </w:pPr>
      <w:r>
        <w:t xml:space="preserve">Sincerely,</w:t>
      </w:r>
    </w:p>
    <w:p>
      <w:pPr>
        <w:pStyle w:val="BodyText"/>
      </w:pPr>
      <w:r>
        <w:rPr>
          <w:bCs/>
          <w:b/>
        </w:rPr>
        <w:t xml:space="preserve">A Dedicated Special Education Teacher</w:t>
      </w:r>
    </w:p>
    <w:p>
      <w:pPr>
        <w:pStyle w:val="BodyText"/>
      </w:pPr>
      <w:r>
        <w:t xml:space="preserve">Marseille, France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Special Education Teacher in France, Marseille</dc:title>
  <dc:creator/>
  <dc:language>en</dc:language>
  <cp:keywords/>
  <dcterms:created xsi:type="dcterms:W3CDTF">2026-07-29T22:31:26Z</dcterms:created>
  <dcterms:modified xsi:type="dcterms:W3CDTF">2026-07-29T22:31:26Z</dcterms:modified>
</cp:coreProperties>
</file>

<file path=docProps/custom.xml><?xml version="1.0" encoding="utf-8"?>
<Properties xmlns="http://schemas.openxmlformats.org/officeDocument/2006/custom-properties" xmlns:vt="http://schemas.openxmlformats.org/officeDocument/2006/docPropsVTypes"/>
</file>