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Special</w:t>
      </w:r>
      <w:r>
        <w:t xml:space="preserve"> </w:t>
      </w:r>
      <w:r>
        <w:t xml:space="preserve">Education</w:t>
      </w:r>
      <w:r>
        <w:t xml:space="preserve"> </w:t>
      </w:r>
      <w:r>
        <w:t xml:space="preserve">in</w:t>
      </w:r>
      <w:r>
        <w:t xml:space="preserve"> </w:t>
      </w:r>
      <w:r>
        <w:t xml:space="preserve">Iraq,</w:t>
      </w:r>
      <w:r>
        <w:t xml:space="preserve"> </w:t>
      </w:r>
      <w:r>
        <w:t xml:space="preserve">Baghdad</w:t>
      </w:r>
    </w:p>
    <w:bookmarkStart w:id="26" w:name="X16aae67d85e4cb3988cefe26509fbfd5df40878"/>
    <w:p>
      <w:pPr>
        <w:pStyle w:val="Heading1"/>
      </w:pPr>
      <w:r>
        <w:t xml:space="preserve">Bridging Gaps and Building Hope: A Reflection on the Role of the Special Education Teacher in Iraq, Baghdad</w:t>
      </w:r>
    </w:p>
    <w:p>
      <w:r>
        <w:pict>
          <v:rect style="width:0;height:1.5pt" o:hralign="center" o:hrstd="t" o:hr="t"/>
        </w:pict>
      </w:r>
    </w:p>
    <w:p>
      <w:pPr>
        <w:pStyle w:val="FirstParagraph"/>
      </w:pPr>
      <w:r>
        <w:rPr>
          <w:iCs/>
          <w:i/>
        </w:rPr>
        <w:t xml:space="preserve">A Reflection Paper by [Your Name]</w:t>
      </w:r>
    </w:p>
    <w:p>
      <w:pPr>
        <w:pStyle w:val="BodyText"/>
      </w:pPr>
      <w:r>
        <w:rPr>
          <w:bCs/>
          <w:b/>
        </w:rPr>
        <w:t xml:space="preserve">Date:</w:t>
      </w:r>
      <w:r>
        <w:t xml:space="preserve"> </w:t>
      </w:r>
      <w:r>
        <w:t xml:space="preserve">October 26, 2023</w:t>
      </w:r>
    </w:p>
    <w:p>
      <w:pPr>
        <w:pStyle w:val="BodyText"/>
      </w:pPr>
      <w:r>
        <w:br/>
      </w:r>
    </w:p>
    <w:bookmarkStart w:id="20" w:name="X6399f306cf2be138f15553f6d34d8a5f6e02ed6"/>
    <w:p>
      <w:pPr>
        <w:pStyle w:val="Heading3"/>
      </w:pPr>
      <w:r>
        <w:t xml:space="preserve">I. Introduction: The Landscape of Inclusion in a Post-Conflict Context</w:t>
      </w:r>
    </w:p>
    <w:p>
      <w:pPr>
        <w:pStyle w:val="FirstParagraph"/>
      </w:pPr>
      <w:r>
        <w:t xml:space="preserve">Serving as a Special Education Teacher in Iraq, Baghdad is not merely an educational assignment; it is a profound humanitarian and societal undertaking. When one reflects on the concept of inclusion within the bustling, historic context of Baghdad, it becomes immediately apparent that the role extends far beyond pedagogical strategies. The city itself carries layers of history—ancient heritage coexisting with recent scars of conflict and instability. For a</w:t>
      </w:r>
      <w:r>
        <w:t xml:space="preserve"> </w:t>
      </w:r>
      <w:r>
        <w:rPr>
          <w:bCs/>
          <w:b/>
        </w:rPr>
        <w:t xml:space="preserve">Special Education Teacher</w:t>
      </w:r>
      <w:r>
        <w:t xml:space="preserve"> </w:t>
      </w:r>
      <w:r>
        <w:t xml:space="preserve">operating in this environment, every lesson plan is an act of defiance against exclusion, and every student interaction is a step toward social healing. This reflection paper explores the complexities, challenges, and profound rewards encountered while navigating the special education landscape in Baghdad.</w:t>
      </w:r>
    </w:p>
    <w:bookmarkEnd w:id="20"/>
    <w:bookmarkStart w:id="21" w:name="Xccbbd469a6bcf2d7e366cc964f37c0c7fe4e72d"/>
    <w:p>
      <w:pPr>
        <w:pStyle w:val="Heading3"/>
      </w:pPr>
      <w:r>
        <w:t xml:space="preserve">II. The Cultural Fabric of Disability in Baghdad</w:t>
      </w:r>
    </w:p>
    <w:p>
      <w:pPr>
        <w:pStyle w:val="FirstParagraph"/>
      </w:pPr>
      <w:r>
        <w:t xml:space="preserve">In many Western contexts, disability is often viewed through a medical or civil rights lens. However, in Iraq, particularly within the traditional communities of</w:t>
      </w:r>
      <w:r>
        <w:t xml:space="preserve"> </w:t>
      </w:r>
      <w:r>
        <w:rPr>
          <w:bCs/>
          <w:b/>
        </w:rPr>
        <w:t xml:space="preserve">Iraq Baghdad</w:t>
      </w:r>
      <w:r>
        <w:t xml:space="preserve">, disability is frequently intertwined with cultural and religious interpretations. Historically, there has been a stigma attached to special needs, often accompanied by isolation or concealment within the family unit. As a Special Education Teacher entering this space for the first time, one must approach these dynamics with immense cultural humility.</w:t>
      </w:r>
    </w:p>
    <w:p>
      <w:pPr>
        <w:pStyle w:val="BodyText"/>
      </w:pPr>
      <w:r>
        <w:t xml:space="preserve">The reflection process reveals that building trust is not achieved through technical expertise alone but through relational integrity. Parents in Baghdad may initially view special education services with skepticism or fear, worrying about their child’s future prospects in a competitive society. It is the responsibility of the educator to bridge this gap, demonstrating that inclusion does not mean lowering standards, but rather adapting pathways to success. Understanding local dialects, respecting family hierarchies, and engaging with community leaders are as crucial as mastering Individualized Education Programs (IEPs). In Baghdad, education is a communal affair; therefore, the Special Education Teacher must act as a facilitator of community change.</w:t>
      </w:r>
    </w:p>
    <w:bookmarkEnd w:id="21"/>
    <w:bookmarkStart w:id="22" w:name="iii.-navigating-systemic-challenges"/>
    <w:p>
      <w:pPr>
        <w:pStyle w:val="Heading3"/>
      </w:pPr>
      <w:r>
        <w:t xml:space="preserve">III. Navigating Systemic Challenges</w:t>
      </w:r>
    </w:p>
    <w:p>
      <w:pPr>
        <w:pStyle w:val="FirstParagraph"/>
      </w:pPr>
      <w:r>
        <w:t xml:space="preserve">The infrastructure for special education in Iraq has been developing rapidly but remains fragile. Resources are often scarce, and specialized training materials may be difficult to source. For a Special Education Teacher in Baghdad, creativity becomes a primary survival skill. Reflecting on daily practices, one realizes that the lack of technology or assistive devices does not negate the potential for learning.</w:t>
      </w:r>
    </w:p>
    <w:p>
      <w:pPr>
        <w:pStyle w:val="BodyText"/>
      </w:pPr>
      <w:r>
        <w:t xml:space="preserve">Instead of relying on high-tech solutions, effective teaching often requires low-tech adaptations and peer-mediated interventions. The large class sizes typical in Iraqi public schools pose significant challenges for individualized attention. Therefore, the Special Education Teacher must innovate by integrating inclusive practices into general education classrooms rather than creating siloed special education units whenever possible. This approach not only maximizes limited resources but also fosters a sense of belonging among students with and without disabilities. The resilience observed in Baghdad’s educational sector is inspiring; it teaches the educator that resourcefulness is often more valuable than abundance.</w:t>
      </w:r>
    </w:p>
    <w:bookmarkEnd w:id="22"/>
    <w:bookmarkStart w:id="23" w:name="iv.-the-emotional-weight-and-resilience"/>
    <w:p>
      <w:pPr>
        <w:pStyle w:val="Heading3"/>
      </w:pPr>
      <w:r>
        <w:t xml:space="preserve">IV. The Emotional Weight and Resilience</w:t>
      </w:r>
    </w:p>
    <w:p>
      <w:pPr>
        <w:pStyle w:val="FirstParagraph"/>
      </w:pPr>
      <w:r>
        <w:t xml:space="preserve">The psychological toll on a Special Education Teacher in a post-conflict zone like Iraq cannot be overstated. Many students arrive at school carrying the invisible burdens of displacement, trauma, or loss of family members due to years of instability. A child with autism or physical disabilities may also have missed critical early intervention years due to these disruptions.</w:t>
      </w:r>
    </w:p>
    <w:p>
      <w:pPr>
        <w:pStyle w:val="BodyText"/>
      </w:pPr>
      <w:r>
        <w:t xml:space="preserve">Reflecting on these interactions requires emotional depth. The Special Education Teacher becomes a stabilizing force, a consistent presence in a chaotic world. There are moments of profound grief when witnessing the systemic barriers that prevent students from reaching their full potential. However, there is also immense joy in small victories: a non-verbal student making eye contact for the first time, or a student with cerebral palsy gaining enough mobility to participate in recess alongside peers. These moments provide the fuel necessary to continue the work. The resilience of Iraqi families and students serves as a mirror, reflecting back strength that often surpasses one’s own.</w:t>
      </w:r>
    </w:p>
    <w:bookmarkEnd w:id="23"/>
    <w:bookmarkStart w:id="24" w:name="Xedc1c1f2ef252d8d2ebb6b426d25036e5a0b5d2"/>
    <w:p>
      <w:pPr>
        <w:pStyle w:val="Heading3"/>
      </w:pPr>
      <w:r>
        <w:t xml:space="preserve">V. Professional Growth and Future Outlook</w:t>
      </w:r>
    </w:p>
    <w:p>
      <w:pPr>
        <w:pStyle w:val="FirstParagraph"/>
      </w:pPr>
      <w:r>
        <w:t xml:space="preserve">The experience of being a Special Education Teacher in Baghdad has fundamentally reshaped professional identity. It challenges the assumption that "best practices" are universal. Instead, it highlights the necessity of context-specific pedagogy. The educator learns to listen more than speak, to observe before intervening, and to collaborate deeply with local colleagues who possess indigenous knowledge of how learning occurs in this cultural setting.</w:t>
      </w:r>
    </w:p>
    <w:p>
      <w:pPr>
        <w:pStyle w:val="BodyText"/>
      </w:pPr>
      <w:r>
        <w:t xml:space="preserve">Looking toward the future, there is a growing optimism within the Ministry of Education in Iraq regarding inclusion policies. There is an increasing demand for trained specialists who can mentor other teachers and develop curricula that reflect Iraqi values while meeting international standards for disability rights. The role of the Special Education Teacher thus expands from classroom instruction to leadership and advocacy.</w:t>
      </w:r>
    </w:p>
    <w:bookmarkEnd w:id="24"/>
    <w:bookmarkStart w:id="25" w:name="vi.-conclusion"/>
    <w:p>
      <w:pPr>
        <w:pStyle w:val="Heading3"/>
      </w:pPr>
      <w:r>
        <w:t xml:space="preserve">VI. Conclusion</w:t>
      </w:r>
    </w:p>
    <w:p>
      <w:pPr>
        <w:pStyle w:val="FirstParagraph"/>
      </w:pPr>
      <w:r>
        <w:t xml:space="preserve">In conclusion, serving as a Special Education Teacher in Iraq, Baghdad is a transformative journey that intersects education, culture, and healing. It requires a delicate balance of professional expertise and cultural sensitivity. The challenges are significant—ranging from resource limitations to deep-seated stigma—but they are met with remarkable community resilience and student determination.</w:t>
      </w:r>
    </w:p>
    <w:p>
      <w:pPr>
        <w:pStyle w:val="BodyText"/>
      </w:pPr>
      <w:r>
        <w:t xml:space="preserve">This reflection paper serves as an acknowledgment that the work is ongoing. It is not just about teaching students with disabilities; it is about redefining what it means to be part of a cohesive society in Baghdad. The Special Education Teacher acts as a bridge, connecting isolated individuals to their peers, their families to hope, and the past’s trauma to a future of inclusion. Ultimately, the impact of this role is measured not only in academic outcomes but in the restoration of dignity and belonging for every child who walks through the school doors.</w:t>
      </w:r>
    </w:p>
    <w:p>
      <w:r>
        <w:pict>
          <v:rect style="width:0;height:1.5pt" o:hralign="center" o:hrstd="t" o:hr="t"/>
        </w:pict>
      </w:r>
    </w:p>
    <w:p>
      <w:pPr>
        <w:pStyle w:val="FirstParagraph"/>
      </w:pPr>
      <w:r>
        <w:rPr>
          <w:bCs/>
          <w:b/>
        </w:rPr>
        <w:t xml:space="preserve">End of Reflection Paper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Special Education in Iraq, Baghdad</dc:title>
  <dc:creator/>
  <dc:language>en</dc:language>
  <cp:keywords/>
  <dcterms:created xsi:type="dcterms:W3CDTF">2026-07-29T19:37:56Z</dcterms:created>
  <dcterms:modified xsi:type="dcterms:W3CDTF">2026-07-29T19:37:56Z</dcterms:modified>
</cp:coreProperties>
</file>

<file path=docProps/custom.xml><?xml version="1.0" encoding="utf-8"?>
<Properties xmlns="http://schemas.openxmlformats.org/officeDocument/2006/custom-properties" xmlns:vt="http://schemas.openxmlformats.org/officeDocument/2006/docPropsVTypes"/>
</file>