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Israel,</w:t>
      </w:r>
      <w:r>
        <w:t xml:space="preserve"> </w:t>
      </w:r>
      <w:r>
        <w:t xml:space="preserve">Jerusalem</w:t>
      </w:r>
    </w:p>
    <w:bookmarkStart w:id="27" w:name="Xeb74001e47fbe3bd31e4b7956e620011b21c050"/>
    <w:p>
      <w:pPr>
        <w:pStyle w:val="Heading1"/>
      </w:pPr>
      <w:r>
        <w:t xml:space="preserve">Bridging Divides, Building Futures:</w:t>
      </w:r>
      <w:r>
        <w:br/>
      </w:r>
      <w:r>
        <w:t xml:space="preserve">A Reflection on Being a Special Education Teacher in Israel, Jerusalem</w:t>
      </w:r>
    </w:p>
    <w:p>
      <w:pPr>
        <w:pStyle w:val="FirstParagraph"/>
      </w:pPr>
      <w:r>
        <w:rPr>
          <w:bCs/>
          <w:b/>
        </w:rPr>
        <w:t xml:space="preserve">Date:</w:t>
      </w:r>
      <w:r>
        <w:t xml:space="preserve"> </w:t>
      </w:r>
      <w:r>
        <w:t xml:space="preserve">October 26, 2023</w:t>
      </w:r>
    </w:p>
    <w:p>
      <w:pPr>
        <w:pStyle w:val="BodyText"/>
      </w:pPr>
      <w:r>
        <w:br/>
      </w:r>
    </w:p>
    <w:bookmarkStart w:id="20" w:name="Xf10c02fecf7da69e1c3bc4814201074dce88330"/>
    <w:p>
      <w:pPr>
        <w:pStyle w:val="Heading2"/>
      </w:pPr>
      <w:r>
        <w:t xml:space="preserve">I. Introduction: The Weight and Wonder of the Vocation</w:t>
      </w:r>
    </w:p>
    <w:p>
      <w:pPr>
        <w:pStyle w:val="FirstParagraph"/>
      </w:pPr>
      <w:r>
        <w:t xml:space="preserve">To stand at the front of a classroom is to assume a position of immense responsibility. However, to stand as a Special Education Teacher in Israel, Jerusalem, is to navigate one of the most complex sociopolitical and pedagogical landscapes in the modern world. This reflection paper serves not merely as an academic exercise but as a personal testament to the profound challenges and transcendent rewards inherent in this specific role. The intersection of special needs education with the unique cultural, religious, and political fabric of Jerusalem creates a dynamic environment where teaching becomes an act of both pedagogical intervention and social integration. As I reflect on my journey within this city, I am reminded that every lesson plan is written against the backdrop of ancient stones and modern tensions, requiring a Special Education Teacher to be more than an instructor; they must be a mediator, a protector, and a beacon of hope.</w:t>
      </w:r>
    </w:p>
    <w:bookmarkEnd w:id="20"/>
    <w:bookmarkStart w:id="21" w:name="X3cd0b25b5c7cca5535e8b116546d2500ffbca45"/>
    <w:p>
      <w:pPr>
        <w:pStyle w:val="Heading2"/>
      </w:pPr>
      <w:r>
        <w:t xml:space="preserve">II. The Pedagogical Complexity: Beyond Standard Curriculum</w:t>
      </w:r>
    </w:p>
    <w:p>
      <w:pPr>
        <w:pStyle w:val="FirstParagraph"/>
      </w:pPr>
      <w:r>
        <w:t xml:space="preserve">In Jerusalem, the mandate for inclusive education is legally enshrined yet practically challenging. As a Special Education Teacher here, I find myself constantly adapting to diverse learning profiles that are often compounded by linguistic and cultural barriers. In a city where Arabic, Hebrew, Russian, and Amharic are frequently spoken within single classrooms or families, the cognitive load placed on students with disabilities can be significantly higher than their peers in more homogeneous regions.</w:t>
      </w:r>
    </w:p>
    <w:p>
      <w:pPr>
        <w:pStyle w:val="BodyText"/>
      </w:pPr>
      <w:r>
        <w:t xml:space="preserve">My role as a Special Education Teacher requires me to deconstruct standard curricula into manageable, sensory-friendly components while simultaneously ensuring that these modifications do not isolate the student. For instance, when working with a child on the autism spectrum who may struggle with social cues due to high anxiety levels common in this volatile environment, I must create safe spaces within chaotic hallways. The teaching methods employed are not just about literacy and numeracy; they are about emotional regulation and coping mechanisms. Every visual aid designed by a Special Education Teacher in this context is a tool for stability in an often unpredictable world.</w:t>
      </w:r>
    </w:p>
    <w:bookmarkEnd w:id="21"/>
    <w:bookmarkStart w:id="22" w:name="X5c19f1aa45287c2e1d1656061916cf7716117c2"/>
    <w:p>
      <w:pPr>
        <w:pStyle w:val="Heading2"/>
      </w:pPr>
      <w:r>
        <w:t xml:space="preserve">III. Navigating the Socio-Political Landscape of Jerusalem</w:t>
      </w:r>
    </w:p>
    <w:p>
      <w:pPr>
        <w:pStyle w:val="FirstParagraph"/>
      </w:pPr>
      <w:r>
        <w:t xml:space="preserve">Jerusalem is not merely a location; it is an idea that commands total allegiance and generates deep conflict. For a Special Education Teacher, understanding the local context is non-negotiable. The stressors affecting students are often external yet penetrate deeply into the classroom. Bombardments, security alerts, and community trauma affect children with special needs disproportionately because they may lack the cognitive framework to process these events or may regress behaviorally under stress.</w:t>
      </w:r>
    </w:p>
    <w:p>
      <w:pPr>
        <w:pStyle w:val="BodyText"/>
      </w:pPr>
      <w:r>
        <w:t xml:space="preserve">In this regard, a Special Education Teacher in Israel Jerusalem must possess a heightened level of emotional intelligence. We are often the first line of defense when a child’s mental health deteriorates due to external pressures. I have witnessed moments where the anxiety triggered by sirens outside is met with immediate sensory overload inside. The intervention required here goes beyond standard behavioral management; it requires trauma-informed care that acknowledges the specific reality of living in Jerusalem. The Special Education Teacher must be aware of whether a student comes from a secular, religious, or ultra-Orthodox background, as these communities have different expectations regarding disability and integration.</w:t>
      </w:r>
    </w:p>
    <w:bookmarkEnd w:id="22"/>
    <w:bookmarkStart w:id="23" w:name="X923d605389e4c39cb958e63f5199e259c159222"/>
    <w:p>
      <w:pPr>
        <w:pStyle w:val="Heading2"/>
      </w:pPr>
      <w:r>
        <w:t xml:space="preserve">IV. Cultural Sensitivity and Religious Nuances</w:t>
      </w:r>
    </w:p>
    <w:p>
      <w:pPr>
        <w:pStyle w:val="FirstParagraph"/>
      </w:pPr>
      <w:r>
        <w:t xml:space="preserve">The tapestry of Jerusalem’s society is woven with intricate threads of faith. In the Ultra-Orthodox (Haredi) communities, which form a significant portion of the educational landscape in parts of Jerusalem, there are often traditional hesitations regarding mixed-gender settings or specific therapeutic interventions for children with disabilities. As a Special Education Teacher operating within these frameworks in Israel Jerusalem, I must navigate these sensitivities with respect and diplomacy.</w:t>
      </w:r>
    </w:p>
    <w:p>
      <w:pPr>
        <w:pStyle w:val="BodyText"/>
      </w:pPr>
      <w:r>
        <w:t xml:space="preserve">This requires building trust not only with the student but with the parents and community leaders. In many cases, stigma surrounding special education persists. The role of the Special Education Teacher becomes that of an educator to the entire community as well as to the child. By demonstrating value through small wins and transparent communication, I strive to shift perceptions from seeing disability as a burden to viewing it as a variation in human diversity that deserves dignity and support. This cultural bridging is perhaps one of the most difficult yet rewarding aspects of being a Special Education Teacher in Jerusalem.</w:t>
      </w:r>
    </w:p>
    <w:bookmarkEnd w:id="23"/>
    <w:bookmarkStart w:id="24" w:name="X00a9585c3dcbe8371c17cd7f6938af219502f89"/>
    <w:p>
      <w:pPr>
        <w:pStyle w:val="Heading2"/>
      </w:pPr>
      <w:r>
        <w:t xml:space="preserve">V. Collaboration with Diverse Stakeholders</w:t>
      </w:r>
    </w:p>
    <w:p>
      <w:pPr>
        <w:pStyle w:val="FirstParagraph"/>
      </w:pPr>
      <w:r>
        <w:t xml:space="preserve">The ecosystem surrounding a special needs student in Jerusalem is vast. It involves therapists, psychologists, social workers, religious advisors, and government agencies from the Ministry of Education. As a Special Education Teacher in Israel Jerusalem, I serve as the central hub coordinating these efforts. This collaborative approach is essential because no single professional can address the multifaceted needs of these children.</w:t>
      </w:r>
    </w:p>
    <w:p>
      <w:pPr>
        <w:pStyle w:val="BodyText"/>
      </w:pPr>
      <w:r>
        <w:t xml:space="preserve">Furthermore, there is often a disconnect between home and school environments. In some cases, families may view the school’s recommendations with suspicion due to past negative experiences or cultural beliefs. The Special Education Teacher must act as a translator—both linguistically and culturally—ensuring that interventions are understood and accepted by the family unit. This collaboration ensures that progress made in the classroom is reinforced at home, creating a consistent support system for the child.</w:t>
      </w:r>
    </w:p>
    <w:bookmarkEnd w:id="24"/>
    <w:bookmarkStart w:id="25" w:name="X7916046ddcabf76181068f04e6b5c98eafce58a"/>
    <w:p>
      <w:pPr>
        <w:pStyle w:val="Heading2"/>
      </w:pPr>
      <w:r>
        <w:t xml:space="preserve">VI. Personal Growth and Professional Resilience</w:t>
      </w:r>
    </w:p>
    <w:p>
      <w:pPr>
        <w:pStyle w:val="FirstParagraph"/>
      </w:pPr>
      <w:r>
        <w:t xml:space="preserve">Serving as a Special Education Teacher in this context has profoundly altered my perspective on resilience and human potential. Witnessing students overcome significant barriers to communication, socialization, and independence is a daily reminder of the strength of the human spirit. It has taught me patience not as a passive virtue but as an active practice of waiting for understanding to emerge.</w:t>
      </w:r>
    </w:p>
    <w:p>
      <w:pPr>
        <w:pStyle w:val="BodyText"/>
      </w:pPr>
      <w:r>
        <w:t xml:space="preserve">Moreover, working in Jerusalem has instilled in me a deep sense of civic duty. Education is often cited as the engine of peace and integration in divided societies. By ensuring that children with special needs are included, supported, and valued, we are contributing to a more cohesive society. The Special Education Teacher plays a pivotal role in this macro-social goal by modeling acceptance for neurotypical peers who learn through observation.</w:t>
      </w:r>
    </w:p>
    <w:bookmarkEnd w:id="25"/>
    <w:bookmarkStart w:id="26" w:name="X17e02762da3f9bc1fdf77f8e892f922e47ddbd2"/>
    <w:p>
      <w:pPr>
        <w:pStyle w:val="Heading2"/>
      </w:pPr>
      <w:r>
        <w:t xml:space="preserve">VII. Conclusion: A Commitment to Inclusion</w:t>
      </w:r>
    </w:p>
    <w:p>
      <w:pPr>
        <w:pStyle w:val="FirstParagraph"/>
      </w:pPr>
      <w:r>
        <w:t xml:space="preserve">In conclusion, the life of a Special Education Teacher in Israel Jerusalem is characterized by complexity, challenge, and profound meaning. It demands expertise in pedagogy, sensitivity to culture and religion, resilience in the face of political instability, and an unwavering belief in every child’s potential. The title 'Special Education Teacher' is not just a job description here; it is a commitment to fostering humanity amidst division.</w:t>
      </w:r>
    </w:p>
    <w:p>
      <w:pPr>
        <w:pStyle w:val="BodyText"/>
      </w:pPr>
      <w:r>
        <w:t xml:space="preserve">As I continue this journey, I remain dedicated to refining my practices, advocating for resources, and cherishing the small victories that define our work. In Jerusalem, where history weighs heavily on every stone, we have the opportunity to build a lighter future for our students. The Special Education Teacher stands as a guardian of this hope, ensuring that in Israel Jerusalem, no child is left behind because of their differences.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Israel, Jerusalem</dc:title>
  <dc:creator/>
  <dc:language>en</dc:language>
  <cp:keywords/>
  <dcterms:created xsi:type="dcterms:W3CDTF">2026-07-29T18:03:19Z</dcterms:created>
  <dcterms:modified xsi:type="dcterms:W3CDTF">2026-07-29T18:03:19Z</dcterms:modified>
</cp:coreProperties>
</file>

<file path=docProps/custom.xml><?xml version="1.0" encoding="utf-8"?>
<Properties xmlns="http://schemas.openxmlformats.org/officeDocument/2006/custom-properties" xmlns:vt="http://schemas.openxmlformats.org/officeDocument/2006/docPropsVTypes"/>
</file>