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bookmarkStart w:id="26" w:name="Xb9e061ccb3b0e1411304313264769ce5214c992"/>
    <w:p>
      <w:pPr>
        <w:pStyle w:val="Heading1"/>
      </w:pPr>
      <w:r>
        <w:t xml:space="preserve">Bridging Worlds: A Reflection on the Role of a Special Education Teacher in Japan, Tokyo</w:t>
      </w:r>
    </w:p>
    <w:p>
      <w:pPr>
        <w:pStyle w:val="FirstParagraph"/>
      </w:pPr>
      <w:r>
        <w:t xml:space="preserve">The experience of serving as a Special Education Teacher in Japan, specifically within the bustling metropolis of Tokyo, is not merely a professional assignment; it is a profound cultural and pedagogical immersion. When one accepts this role, they step into a complex ecosystem where traditional Japanese educational values intersect with modern inclusive education practices. This reflection explores the multifaceted nature of being an</w:t>
      </w:r>
      <w:r>
        <w:t xml:space="preserve"> </w:t>
      </w:r>
      <w:r>
        <w:rPr>
          <w:bCs/>
          <w:b/>
        </w:rPr>
        <w:t xml:space="preserve">Special Education Teacher</w:t>
      </w:r>
      <w:r>
        <w:t xml:space="preserve"> </w:t>
      </w:r>
      <w:r>
        <w:t xml:space="preserve">in the unique context of</w:t>
      </w:r>
      <w:r>
        <w:t xml:space="preserve"> </w:t>
      </w:r>
      <w:r>
        <w:rPr>
          <w:bCs/>
          <w:b/>
        </w:rPr>
        <w:t xml:space="preserve">Japan Tokyo</w:t>
      </w:r>
      <w:r>
        <w:t xml:space="preserve">, highlighting challenges, cultural nuances, and personal growth.</w:t>
      </w:r>
    </w:p>
    <w:bookmarkStart w:id="20" w:name="the-cultural-landscape-of-inclusion"/>
    <w:p>
      <w:pPr>
        <w:pStyle w:val="Heading2"/>
      </w:pPr>
      <w:r>
        <w:t xml:space="preserve">The Cultural Landscape of Inclusion</w:t>
      </w:r>
    </w:p>
    <w:p>
      <w:pPr>
        <w:pStyle w:val="FirstParagraph"/>
      </w:pPr>
      <w:r>
        <w:t xml:space="preserve">In many Western contexts, Special Education is often viewed through a lens of individual rights and distinct legal frameworks. However, in Japan, the approach to inclusion has historically been deeply rooted in group harmony (</w:t>
      </w:r>
      <w:r>
        <w:rPr>
          <w:iCs/>
          <w:i/>
        </w:rPr>
        <w:t xml:space="preserve">wa</w:t>
      </w:r>
      <w:r>
        <w:t xml:space="preserve">) and collective responsibility. Working as an</w:t>
      </w:r>
      <w:r>
        <w:t xml:space="preserve"> </w:t>
      </w:r>
      <w:r>
        <w:rPr>
          <w:bCs/>
          <w:b/>
        </w:rPr>
        <w:t xml:space="preserve">Special Education Teacher</w:t>
      </w:r>
      <w:r>
        <w:t xml:space="preserve"> </w:t>
      </w:r>
      <w:r>
        <w:t xml:space="preserve">here requires a delicate navigation of these cultural waters. The concept of "futsugaku" (attending regular classes) is highly valued, yet the stigma surrounding disability remains a subtle but potent undercurrent in society.</w:t>
      </w:r>
    </w:p>
    <w:p>
      <w:pPr>
        <w:pStyle w:val="BodyText"/>
      </w:pPr>
      <w:r>
        <w:t xml:space="preserve">Tokyo, being the capital and a hub for progressive policy changes, stands at the forefront of this transformation. Yet, even in its most modern schools in Shibuya or Minato ward, the pressure on students to conform is intense. As a teacher specializing in special education, I have learned that inclusion here does not just mean physical presence; it means creating invisible bridges that allow diverse learners to feel safe within a homogeneous system. This requires patience and a deep understanding of</w:t>
      </w:r>
      <w:r>
        <w:t xml:space="preserve"> </w:t>
      </w:r>
      <w:r>
        <w:rPr>
          <w:bCs/>
          <w:b/>
        </w:rPr>
        <w:t xml:space="preserve">Japan Tokyo’s</w:t>
      </w:r>
      <w:r>
        <w:t xml:space="preserve"> </w:t>
      </w:r>
      <w:r>
        <w:t xml:space="preserve">educational hierarchy, where the role of the "Special Needs Support Teacher" (</w:t>
      </w:r>
      <w:r>
        <w:rPr>
          <w:iCs/>
          <w:i/>
        </w:rPr>
        <w:t xml:space="preserve">tokubetsu shien toukou</w:t>
      </w:r>
      <w:r>
        <w:t xml:space="preserve">) is evolving rapidly.</w:t>
      </w:r>
    </w:p>
    <w:bookmarkEnd w:id="20"/>
    <w:bookmarkStart w:id="21" w:name="X56ed4442ef2a17c7ab11f98825550d0159eb9c0"/>
    <w:p>
      <w:pPr>
        <w:pStyle w:val="Heading2"/>
      </w:pPr>
      <w:r>
        <w:t xml:space="preserve">Navigating Language and Communication Barriers</w:t>
      </w:r>
    </w:p>
    <w:p>
      <w:pPr>
        <w:pStyle w:val="FirstParagraph"/>
      </w:pPr>
      <w:r>
        <w:t xml:space="preserve">The linguistic landscape presents one of the most immediate challenges. English proficiency varies, but in special education, communication goes beyond vocabulary. It involves reading the air (</w:t>
      </w:r>
      <w:r>
        <w:rPr>
          <w:iCs/>
          <w:i/>
        </w:rPr>
        <w:t xml:space="preserve">kuuki wo yomu</w:t>
      </w:r>
      <w:r>
        <w:t xml:space="preserve">). When working with students who have non-verbal autism or intellectual disabilities in a Tokyo school, standard Japanese may not suffice. Furthermore, collaborating with parents and local staff requires high-context communication skills.</w:t>
      </w:r>
    </w:p>
    <w:p>
      <w:pPr>
        <w:pStyle w:val="BodyText"/>
      </w:pPr>
      <w:r>
        <w:t xml:space="preserve">"In Japan Tokyo, the silence between words often speaks louder than the words themselves. As an educator, learning to listen to what is not said has been my most critical professional development."</w:t>
      </w:r>
    </w:p>
    <w:p>
      <w:pPr>
        <w:pStyle w:val="BodyText"/>
      </w:pPr>
      <w:r>
        <w:t xml:space="preserve">I have had to rely heavily on non-verbal cues, visual aids, and technology-assisted communication devices. This shift in methodology has fundamentally altered my teaching style. It forces me to be more observant and empathetic, stripping away the reliance on verbal instruction that is often dominant in Western pedagogies. In the specific environment of</w:t>
      </w:r>
      <w:r>
        <w:t xml:space="preserve"> </w:t>
      </w:r>
      <w:r>
        <w:rPr>
          <w:bCs/>
          <w:b/>
        </w:rPr>
        <w:t xml:space="preserve">Japan Tokyo</w:t>
      </w:r>
      <w:r>
        <w:t xml:space="preserve">, where resources are abundant but time is scarce, finding innovative ways to communicate with students who process information differently has been both a frustration and a reward.</w:t>
      </w:r>
    </w:p>
    <w:bookmarkEnd w:id="21"/>
    <w:bookmarkStart w:id="22" w:name="X9cf240a7b8e86c977ec6a6f3d53b8512c30fa21"/>
    <w:p>
      <w:pPr>
        <w:pStyle w:val="Heading2"/>
      </w:pPr>
      <w:r>
        <w:t xml:space="preserve">The Interplay of Tradition and Innovation</w:t>
      </w:r>
    </w:p>
    <w:p>
      <w:pPr>
        <w:pStyle w:val="FirstParagraph"/>
      </w:pPr>
      <w:r>
        <w:t xml:space="preserve">Tokyo is a city where ancient traditions coexist seamlessly with futuristic technology. This dichotomy is mirrored in the approach to special education. On one hand, there is respect for structured routines, discipline, and academic rigor derived from centuries-old educational philosophies. On the other hand, there is an increasing integration of AI tools, sensory-friendly classrooms, and personalized learning plans.</w:t>
      </w:r>
    </w:p>
    <w:p>
      <w:pPr>
        <w:pStyle w:val="BodyText"/>
      </w:pPr>
      <w:r>
        <w:t xml:space="preserve">As a Special Education Teacher in this setting, I act as a bridge between these two worlds. I utilize high-tech assistive devices available in Tokyo’s advanced medical supply stores to support students with severe motor impairments. Simultaneously, I adhere to the traditional Japanese emphasis on cleanliness, order (</w:t>
      </w:r>
      <w:r>
        <w:rPr>
          <w:iCs/>
          <w:i/>
        </w:rPr>
        <w:t xml:space="preserve">seiton</w:t>
      </w:r>
      <w:r>
        <w:t xml:space="preserve">), and respect for elders, using these structured environments to create predictability for students with anxiety or autism spectrum disorders. The predictability of Tokyo’s train system and school schedules, which are famously precise, can actually be therapeutic for certain neurodivergent students who thrive on routine.</w:t>
      </w:r>
    </w:p>
    <w:bookmarkEnd w:id="22"/>
    <w:bookmarkStart w:id="23" w:name="X7da9d065c321c1c96e32c291a41f6baa5a172d6"/>
    <w:p>
      <w:pPr>
        <w:pStyle w:val="Heading2"/>
      </w:pPr>
      <w:r>
        <w:t xml:space="preserve">Building Community and Overcoming Isolation</w:t>
      </w:r>
    </w:p>
    <w:p>
      <w:pPr>
        <w:pStyle w:val="FirstParagraph"/>
      </w:pPr>
      <w:r>
        <w:t xml:space="preserve">Social isolation is a significant issue for both students with disabilities and their teachers. In the competitive academic culture of Japan, where entrance exams dictate life trajectories, special needs education can sometimes feel marginalized. However, in Tokyo, there is a growing community of educators and parents advocating for change.</w:t>
      </w:r>
    </w:p>
    <w:p>
      <w:pPr>
        <w:pStyle w:val="BodyText"/>
      </w:pPr>
      <w:r>
        <w:t xml:space="preserve">Being an</w:t>
      </w:r>
      <w:r>
        <w:t xml:space="preserve"> </w:t>
      </w:r>
      <w:r>
        <w:rPr>
          <w:bCs/>
          <w:b/>
        </w:rPr>
        <w:t xml:space="preserve">Special Education Teacher</w:t>
      </w:r>
      <w:r>
        <w:t xml:space="preserve"> </w:t>
      </w:r>
      <w:r>
        <w:t xml:space="preserve">in this region has taught me the importance of building strong alliances. I have collaborated with local welfare centers in wards like Setagaya or Nerima to create holistic support networks for students beyond the school gates. These partnerships are crucial because they extend the concept of inclusion from the classroom into the community. We organize events that bring together children with and without disabilities, fostering empathy among neurotypical peers. This community-building aspect is vital in a dense urban environment like Tokyo, where physical proximity does not always equate to social connection.</w:t>
      </w:r>
    </w:p>
    <w:bookmarkEnd w:id="23"/>
    <w:bookmarkStart w:id="24" w:name="X8586adb7aff7f50c73320f31cb20c0e751608b5"/>
    <w:p>
      <w:pPr>
        <w:pStyle w:val="Heading2"/>
      </w:pPr>
      <w:r>
        <w:t xml:space="preserve">Personal Growth and Professional Resilience</w:t>
      </w:r>
    </w:p>
    <w:p>
      <w:pPr>
        <w:pStyle w:val="FirstParagraph"/>
      </w:pPr>
      <w:r>
        <w:t xml:space="preserve">The journey of being an educator in this specialized field within this specific geography has been transformative. It has challenged my preconceptions about what education can be. I have learned resilience not just from overcoming classroom challenges, but from observing the incredible determination of Japanese students with disabilities and their families.</w:t>
      </w:r>
    </w:p>
    <w:p>
      <w:pPr>
        <w:pStyle w:val="BodyText"/>
      </w:pPr>
      <w:r>
        <w:t xml:space="preserve">The work is often emotionally taxing due to the high expectations placed on teachers in Japan. However, witnessing small victories—a student making eye contact, a child writing their name independently for the first time—provides an immense sense of purpose. The unique cultural backdrop of</w:t>
      </w:r>
      <w:r>
        <w:t xml:space="preserve"> </w:t>
      </w:r>
      <w:r>
        <w:rPr>
          <w:bCs/>
          <w:b/>
        </w:rPr>
        <w:t xml:space="preserve">Japan Tokyo</w:t>
      </w:r>
      <w:r>
        <w:t xml:space="preserve"> </w:t>
      </w:r>
      <w:r>
        <w:t xml:space="preserve">adds a layer of complexity that enriches this professional experience. It demands that I be adaptable, culturally sensitive, and endlessly curious.</w:t>
      </w:r>
    </w:p>
    <w:bookmarkEnd w:id="24"/>
    <w:bookmarkStart w:id="25" w:name="conclusion"/>
    <w:p>
      <w:pPr>
        <w:pStyle w:val="Heading2"/>
      </w:pPr>
      <w:r>
        <w:t xml:space="preserve">Conclusion</w:t>
      </w:r>
    </w:p>
    <w:p>
      <w:pPr>
        <w:pStyle w:val="FirstParagraph"/>
      </w:pPr>
      <w:r>
        <w:t xml:space="preserve">In conclusion, the role of a Special Education Teacher in Japan Tokyo is distinct from any other context I have known. It requires a synthesis of cross-cultural competency, specialized pedagogical skills, and deep emotional intelligence. It is about more than just teaching; it is about facilitating understanding between diverse minds within one of the world's most dynamic cities. As I continue this journey, I remain committed to advocating for inclusive practices that honor both the individual potential of each student and the collective spirit of Japanese society. This document serves as a testament to that ongoing, rewarding endeavor.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Special Education Teacher in Japan, Tokyo</dc:title>
  <dc:creator/>
  <dc:language>en</dc:language>
  <cp:keywords/>
  <dcterms:created xsi:type="dcterms:W3CDTF">2026-07-30T12:40:45Z</dcterms:created>
  <dcterms:modified xsi:type="dcterms:W3CDTF">2026-07-30T12:40:45Z</dcterms:modified>
</cp:coreProperties>
</file>

<file path=docProps/custom.xml><?xml version="1.0" encoding="utf-8"?>
<Properties xmlns="http://schemas.openxmlformats.org/officeDocument/2006/custom-properties" xmlns:vt="http://schemas.openxmlformats.org/officeDocument/2006/docPropsVTypes"/>
</file>