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Kenya</w:t>
      </w:r>
      <w:r>
        <w:t xml:space="preserve"> </w:t>
      </w:r>
      <w:r>
        <w:t xml:space="preserve">Nairobi</w:t>
      </w:r>
    </w:p>
    <w:bookmarkStart w:id="29" w:name="X7c6dbb2a7e44deb11b913cc736baae573c0017c"/>
    <w:p>
      <w:pPr>
        <w:pStyle w:val="Heading1"/>
      </w:pPr>
      <w:r>
        <w:t xml:space="preserve">The Special Education Teacher in Kenya Nairobi</w:t>
      </w:r>
    </w:p>
    <w:p>
      <w:pPr>
        <w:pStyle w:val="FirstParagraph"/>
      </w:pPr>
      <w:r>
        <w:rPr>
          <w:iCs/>
          <w:i/>
        </w:rPr>
        <w:t xml:space="preserve">A Reflection on Inclusion, Challenge, and Hope</w:t>
      </w:r>
    </w:p>
    <w:bookmarkStart w:id="21" w:name="introduction"/>
    <w:bookmarkStart w:id="20" w:name="introduction-the-context-of-change"/>
    <w:p>
      <w:pPr>
        <w:pStyle w:val="Heading2"/>
      </w:pPr>
      <w:r>
        <w:t xml:space="preserve">Introduction: The Context of Change</w:t>
      </w:r>
    </w:p>
    <w:p>
      <w:pPr>
        <w:pStyle w:val="FirstParagraph"/>
      </w:pPr>
      <w:r>
        <w:t xml:space="preserve">The landscape of education in Kenya has undergone a significant paradigm shift in recent years, moving from a segregated model to one that embraces inclusive education. At the heart of this transformation stands the Special Education Teacher, particularly within the bustling and complex urban environment of Kenya Nairobi. Reflecting on the role of these educators is not merely an academic exercise; it is a necessary examination of how society values diversity, equity, and human potential. In Kenya Nairobi, where rapid urbanization meets deep-seated cultural traditions, the Special Education Teacher serves as both a bridge between isolation and inclusion and a beacon of hope for marginalized children. This paper explores the multifaceted role of the Special Education Teacher in this specific geographic context, highlighting the challenges faced, the strategies employed, and the profound impact these educators have on their students and communities.</w:t>
      </w:r>
    </w:p>
    <w:bookmarkEnd w:id="20"/>
    <w:bookmarkEnd w:id="21"/>
    <w:bookmarkStart w:id="23" w:name="the-role-and-challenges"/>
    <w:bookmarkStart w:id="22" w:name="Xc64a29cb6517f6c45edd10d9e9c2cc84c723857"/>
    <w:p>
      <w:pPr>
        <w:pStyle w:val="Heading2"/>
      </w:pPr>
      <w:r>
        <w:t xml:space="preserve">The Role and Challenges: Navigating a Complex Landscape</w:t>
      </w:r>
    </w:p>
    <w:p>
      <w:pPr>
        <w:pStyle w:val="FirstParagraph"/>
      </w:pPr>
      <w:r>
        <w:t xml:space="preserve">To understand the Special Education Teacher in Kenya Nairobi, one must first acknowledge the unique environment of the city. As Kenya’s economic hub, Kenya Nairobi attracts families from diverse backgrounds, including those with children who have disabilities. However, infrastructure often lags behind population growth. The Special Education Teacher frequently operates in classrooms that are overcrowded and under-resourced. Unlike their counterparts in well-funded international schools, many teachers in public institutions or low-cost private schools across Kenya Nairobi must innovate with limited materials.</w:t>
      </w:r>
    </w:p>
    <w:p>
      <w:pPr>
        <w:pStyle w:val="BodyText"/>
      </w:pPr>
      <w:r>
        <w:t xml:space="preserve">One of the primary challenges is the pervasive stigma surrounding disability. In many communities within Kenya Nairobi, disabilities are still misunderstood, sometimes attributed to spiritual causes rather than medical or developmental ones. The Special Education Teacher thus becomes an educator not just for the child with special needs, but also for their family and peers. They must dismantle deep-rooted misconceptions while simultaneously delivering curriculum-based instruction. This dual burden requires a level of emotional intelligence and advocacy skills that goes beyond traditional pedagogical training.</w:t>
      </w:r>
    </w:p>
    <w:p>
      <w:pPr>
        <w:pStyle w:val="BodyText"/>
      </w:pPr>
      <w:r>
        <w:t xml:space="preserve">Furthermore, the administrative structure in Kenya Nairobi can be rigid. Special Education Teachers often report to general education heads who may lack understanding of special needs methodologies. This creates a professional isolation where these teachers must fight for recognition, appropriate resources, and reasonable accommodations for their students within the broader school system.</w:t>
      </w:r>
    </w:p>
    <w:bookmarkEnd w:id="22"/>
    <w:bookmarkEnd w:id="23"/>
    <w:bookmarkStart w:id="25" w:name="cultural-context-and-inclusion"/>
    <w:bookmarkStart w:id="24" w:name="X4fa35699008222f2bc513afdaf0776afbe21d3c"/>
    <w:p>
      <w:pPr>
        <w:pStyle w:val="Heading2"/>
      </w:pPr>
      <w:r>
        <w:t xml:space="preserve">Cultural Context and the Pursuit of Inclusion</w:t>
      </w:r>
    </w:p>
    <w:p>
      <w:pPr>
        <w:pStyle w:val="FirstParagraph"/>
      </w:pPr>
      <w:r>
        <w:t xml:space="preserve">The concept of inclusion in Kenya Nairobi is not a direct import from Western educational theories; it is being adapted to fit local cultural nuances. The Special Education Teacher plays a crucial role in this localization. They must navigate the communal nature of Kenyan society, where collective responsibility often outweighs individualistic approaches. In many instances, the success of an inclusive strategy depends on engaging elders and community leaders who hold significant sway over family decisions regarding schooling.</w:t>
      </w:r>
    </w:p>
    <w:p>
      <w:pPr>
        <w:pStyle w:val="BodyText"/>
      </w:pPr>
      <w:r>
        <w:t xml:space="preserve">Reflection on practice reveals that effective Special Education Teachers in Kenya Nairobi leverage these communal ties. They transform the classroom into a microcosm of the wider community, teaching neurotypical students to value diversity as a cultural asset rather than a deficit. For instance, in schools across neighborhoods like Eastleigh or Kibera, teachers have successfully integrated peer-support systems where students work collaboratively regardless of ability. This approach aligns with traditional African values of *Ubuntu*—the belief that "I am because we are." The Special Education Teacher becomes the facilitator of this philosophy, demonstrating that education is a collective journey.</w:t>
      </w:r>
    </w:p>
    <w:bookmarkEnd w:id="24"/>
    <w:bookmarkEnd w:id="25"/>
    <w:bookmarkStart w:id="26" w:name="professional-growth-and-resilience"/>
    <w:p>
      <w:pPr>
        <w:pStyle w:val="Heading2"/>
      </w:pPr>
      <w:r>
        <w:t xml:space="preserve">Professional Growth and Resilience</w:t>
      </w:r>
    </w:p>
    <w:p>
      <w:pPr>
        <w:pStyle w:val="FirstParagraph"/>
      </w:pPr>
      <w:r>
        <w:t xml:space="preserve">The resilience displayed by Special Education Teachers in Kenya Nairobi is extraordinary. Many enter the profession with idealism but face burnout due to systemic neglect. Professional development opportunities, while increasing, are often concentrated in central parts of Kenya Nairobi, making access difficult for teachers in peri-urban areas. Despite these barriers, a strong sense of professional identity has emerged among these educators.</w:t>
      </w:r>
    </w:p>
    <w:p>
      <w:pPr>
        <w:pStyle w:val="BodyText"/>
      </w:pPr>
      <w:r>
        <w:t xml:space="preserve">They have become advocates for policy change and curriculum adaptation. Through networks and informal associations within Kenya Nairobi’s education sector, they share resources, develop low-cost assistive devices using locally available materials, and support one another emotionally. This grassroots professionalism is a testament to their commitment. They are not just delivering lessons; they are shaping the future of inclusive policy in Kenya by providing evidence-based feedback to national bodies such as the Kenya Institute of Special Education (KISE).</w:t>
      </w:r>
    </w:p>
    <w:bookmarkEnd w:id="26"/>
    <w:bookmarkStart w:id="27" w:name="impact-and-future-directions"/>
    <w:p>
      <w:pPr>
        <w:pStyle w:val="Heading2"/>
      </w:pPr>
      <w:r>
        <w:t xml:space="preserve">Impact and Future Directions</w:t>
      </w:r>
    </w:p>
    <w:p>
      <w:pPr>
        <w:pStyle w:val="FirstParagraph"/>
      </w:pPr>
      <w:r>
        <w:t xml:space="preserve">The impact of the Special Education Teacher in Kenya Nairobi extends far beyond the classroom walls. By ensuring that children with disabilities receive quality education, they are breaking cycles of poverty and exclusion. These students, once hidden away or denied entry to schools, are now beginning to graduate from universities and enter the workforce in Kenya Nairobi’s vibrant economy.</w:t>
      </w:r>
    </w:p>
    <w:p>
      <w:pPr>
        <w:pStyle w:val="BodyText"/>
      </w:pPr>
      <w:r>
        <w:t xml:space="preserve">Looking forward, there is a pressing need for increased investment in teacher training programs that specifically cater to the Kenyan context. Pre-service education must include robust modules on special needs education, ensuring that every teacher in Kenya Nairobi is equipped with inclusive strategies, not just those assigned to "special" classes. Moreover, technology integration offers new possibilities. Digital tools can provide alternative communication methods for non-verbal students and personalized learning paths for those with cognitive delays.</w:t>
      </w:r>
    </w:p>
    <w:bookmarkEnd w:id="27"/>
    <w:bookmarkStart w:id="28" w:name="conclusion"/>
    <w:p>
      <w:pPr>
        <w:pStyle w:val="Heading2"/>
      </w:pPr>
      <w:r>
        <w:t xml:space="preserve">Conclusion</w:t>
      </w:r>
    </w:p>
    <w:p>
      <w:pPr>
        <w:pStyle w:val="FirstParagraph"/>
      </w:pPr>
      <w:r>
        <w:t xml:space="preserve">In conclusion, the Special Education Teacher in Kenya Nairobi is a pivotal figure in the nation’s educational development. They operate at the intersection of tradition and modernity, challenge and opportunity. Their work requires not only pedagogical expertise but also cultural sensitivity, advocacy skills, and immense resilience. As Kenya continues to strive towards universal access to education as mandated by its constitution and international commitments like the Sustainable Development Goals (SDGs), the role of these teachers will only become more critical.</w:t>
      </w:r>
    </w:p>
    <w:p>
      <w:pPr>
        <w:pStyle w:val="BodyText"/>
      </w:pPr>
      <w:r>
        <w:t xml:space="preserve">Reflecting on their journey reminds us that inclusive education is not just about placing a child with special needs in a regular classroom; it is about transforming that classroom into a space where every child, regardless of ability, can thrive. The Special Education Teacher in Kenya Nairobi is the architect of this transformation. Their dedication offers a powerful reminder that education is indeed the most potent weapon which can be used to change the world. By supporting these educators through better resources, training, and policy alignment, Kenya Nairobi can set a regional benchmark for inclusive excellence.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Special Education Teacher in Kenya Nairobi</dc:title>
  <dc:creator/>
  <dc:language>en</dc:language>
  <cp:keywords/>
  <dcterms:created xsi:type="dcterms:W3CDTF">2026-07-29T18:59:19Z</dcterms:created>
  <dcterms:modified xsi:type="dcterms:W3CDTF">2026-07-29T18:59:19Z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