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Special</w:t>
      </w:r>
      <w:r>
        <w:t xml:space="preserve"> </w:t>
      </w:r>
      <w:r>
        <w:t xml:space="preserve">Education</w:t>
      </w:r>
      <w:r>
        <w:t xml:space="preserve"> </w:t>
      </w:r>
      <w:r>
        <w:t xml:space="preserve">in</w:t>
      </w:r>
      <w:r>
        <w:t xml:space="preserve"> </w:t>
      </w:r>
      <w:r>
        <w:t xml:space="preserve">Netherlands</w:t>
      </w:r>
      <w:r>
        <w:t xml:space="preserve"> </w:t>
      </w:r>
      <w:r>
        <w:t xml:space="preserve">Amsterdam</w:t>
      </w:r>
    </w:p>
    <w:bookmarkStart w:id="25" w:name="X529d673658b48a99a0432cfe5315abda06b456b"/>
    <w:p>
      <w:pPr>
        <w:pStyle w:val="Heading1"/>
      </w:pPr>
      <w:r>
        <w:t xml:space="preserve">A Journey of Inclusion and Adaptation: A Reflection on Being a Special Education Teacher in Netherlands Amsterdam</w:t>
      </w:r>
    </w:p>
    <w:p>
      <w:pPr>
        <w:pStyle w:val="FirstParagraph"/>
      </w:pPr>
      <w:r>
        <w:t xml:space="preserve">The landscape of education is ever-evolving, shaped by cultural nuances, policy shifts, and the diverse needs of student populations. As I reflect on my tenure as a</w:t>
      </w:r>
      <w:r>
        <w:t xml:space="preserve"> </w:t>
      </w:r>
      <w:r>
        <w:rPr>
          <w:bCs/>
          <w:b/>
        </w:rPr>
        <w:t xml:space="preserve">Special Education Teacher</w:t>
      </w:r>
      <w:r>
        <w:t xml:space="preserve">, particularly within the dynamic context of</w:t>
      </w:r>
      <w:r>
        <w:t xml:space="preserve"> </w:t>
      </w:r>
      <w:r>
        <w:rPr>
          <w:bCs/>
          <w:b/>
        </w:rPr>
        <w:t xml:space="preserve">Netherlands Amsterdam</w:t>
      </w:r>
      <w:r>
        <w:t xml:space="preserve">, I am struck by how this specific environment has reshaped my pedagogical approach, philosophical understanding of inclusion, and professional identity. The transition to teaching in one of Europe’s most progressive yet complex urban centers has not merely been a change in geography; it has been a profound intellectual and emotional journey that challenges preconceived notions about disability, learning differences, and the role of the educator.</w:t>
      </w:r>
    </w:p>
    <w:bookmarkStart w:id="20" w:name="X2f7cd41fb4d97822b333d23dd7755fdf6a8a068"/>
    <w:p>
      <w:pPr>
        <w:pStyle w:val="Heading2"/>
      </w:pPr>
      <w:r>
        <w:t xml:space="preserve">The Contextual Shift: From Individualism to Structural Inclusion</w:t>
      </w:r>
    </w:p>
    <w:p>
      <w:pPr>
        <w:pStyle w:val="FirstParagraph"/>
      </w:pPr>
      <w:r>
        <w:t xml:space="preserve">Entering the field of special education often begins with a deficit-based mindset in many international contexts, focusing heavily on diagnosing what is "wrong" with the student and how to fix it. However, upon immersing myself in the educational framework of</w:t>
      </w:r>
      <w:r>
        <w:t xml:space="preserve"> </w:t>
      </w:r>
      <w:r>
        <w:rPr>
          <w:bCs/>
          <w:b/>
        </w:rPr>
        <w:t xml:space="preserve">Netherlands Amsterdam</w:t>
      </w:r>
      <w:r>
        <w:t xml:space="preserve">, I encountered a system deeply rooted in the concept of inclusive schooling. Here, the focus shifted from isolating students with special needs to adapting the environment and curriculum to welcome every learner. This was initially disorienting but ultimately liberating. The Dutch model emphasizes that diversity is not a problem to be solved, but a natural aspect of human society that schools must accommodate structurally.</w:t>
      </w:r>
    </w:p>
    <w:p>
      <w:pPr>
        <w:pStyle w:val="BodyText"/>
      </w:pPr>
      <w:r>
        <w:t xml:space="preserve">In this context, being a</w:t>
      </w:r>
      <w:r>
        <w:t xml:space="preserve"> </w:t>
      </w:r>
      <w:r>
        <w:rPr>
          <w:bCs/>
          <w:b/>
        </w:rPr>
        <w:t xml:space="preserve">Special Education Teacher</w:t>
      </w:r>
      <w:r>
        <w:t xml:space="preserve"> </w:t>
      </w:r>
      <w:r>
        <w:t xml:space="preserve">meant less about working in isolated resource rooms and more about collaborating within mainstream classrooms. The role transformed into that of a consultant and co-teacher, supporting general education teachers in differentiating instruction. This collaborative model required me to develop strong interpersonal skills and the ability to negotiate pedagogical strategies with colleagues who had varying levels of training in special education. It taught me that inclusion is a collective responsibility, not solely the burden of one specialist.</w:t>
      </w:r>
    </w:p>
    <w:bookmarkEnd w:id="20"/>
    <w:bookmarkStart w:id="21" w:name="X1b624910ab0d8fb8ba6446576a564ae4181a136"/>
    <w:p>
      <w:pPr>
        <w:pStyle w:val="Heading2"/>
      </w:pPr>
      <w:r>
        <w:t xml:space="preserve">Navigating Cultural Diversity in Amsterdam</w:t>
      </w:r>
    </w:p>
    <w:p>
      <w:pPr>
        <w:pStyle w:val="FirstParagraph"/>
      </w:pPr>
      <w:r>
        <w:rPr>
          <w:bCs/>
          <w:b/>
        </w:rPr>
        <w:t xml:space="preserve">Netherlands Amsterdam</w:t>
      </w:r>
      <w:r>
        <w:t xml:space="preserve"> </w:t>
      </w:r>
      <w:r>
        <w:t xml:space="preserve">is renowned for its multicultural tapestry, and this diversity significantly impacts the classroom dynamics. As a</w:t>
      </w:r>
      <w:r>
        <w:t xml:space="preserve"> </w:t>
      </w:r>
      <w:r>
        <w:rPr>
          <w:bCs/>
          <w:b/>
        </w:rPr>
        <w:t xml:space="preserve">Special Education Teacher</w:t>
      </w:r>
      <w:r>
        <w:t xml:space="preserve">, I found myself navigating not only learning disabilities but also linguistic and cultural barriers. Many students come from migrant backgrounds where concepts of disability may be stigmatized or understood differently than in Western medical models. This required me to adopt a culturally responsive teaching approach, building trust with families who might have deep-seated reservations about the education system.</w:t>
      </w:r>
    </w:p>
    <w:p>
      <w:pPr>
        <w:pStyle w:val="BodyText"/>
      </w:pPr>
      <w:r>
        <w:t xml:space="preserve">I learned that effective communication with parents in Amsterdam goes beyond reporting grades; it involves understanding their cultural narratives regarding their child’s potential and challenges. For instance, in some cultures, asking for additional support is seen as a failure of the family unit. Overcoming these barriers required patience, empathy, and sometimes the involvement of interpreters or cultural mediators. This aspect of my role highlighted that special education is inherently interdisciplinary, intersecting with sociology, psychology, and linguistics.</w:t>
      </w:r>
    </w:p>
    <w:bookmarkEnd w:id="21"/>
    <w:bookmarkStart w:id="22" w:name="the-challenge-of-autonomy-vs.-support"/>
    <w:p>
      <w:pPr>
        <w:pStyle w:val="Heading2"/>
      </w:pPr>
      <w:r>
        <w:t xml:space="preserve">The Challenge of Autonomy vs. Support</w:t>
      </w:r>
    </w:p>
    <w:p>
      <w:pPr>
        <w:pStyle w:val="FirstParagraph"/>
      </w:pPr>
      <w:r>
        <w:t xml:space="preserve">A distinct feature of the Dutch educational philosophy is the emphasis on student autonomy and self-direction. In Amsterdam, students are encouraged from a young age to take ownership of their learning processes. For students with special needs, this can be both empowering and daunting. As a</w:t>
      </w:r>
      <w:r>
        <w:t xml:space="preserve"> </w:t>
      </w:r>
      <w:r>
        <w:rPr>
          <w:bCs/>
          <w:b/>
        </w:rPr>
        <w:t xml:space="preserve">Special Education Teacher</w:t>
      </w:r>
      <w:r>
        <w:t xml:space="preserve">, my task was to scaffold independence rather than create dependency.</w:t>
      </w:r>
    </w:p>
    <w:p>
      <w:pPr>
        <w:pStyle w:val="BodyText"/>
      </w:pPr>
      <w:r>
        <w:t xml:space="preserve">I recall working with a student who had severe executive function deficits. Rather than completing tasks for him or micromanaging his schedule, we used visual planners and digital tools to help him structure his day. The goal was not just academic success but life skills development. This approach aligned perfectly with the Dutch value of "zelfredzaamheid" (self-reliance). It challenged me to step back and allow students to struggle productively, knowing that resilience is built through manageable challenges rather than constant intervention.</w:t>
      </w:r>
    </w:p>
    <w:bookmarkEnd w:id="22"/>
    <w:bookmarkStart w:id="23" w:name="professional-resilience-and-self-care"/>
    <w:p>
      <w:pPr>
        <w:pStyle w:val="Heading2"/>
      </w:pPr>
      <w:r>
        <w:t xml:space="preserve">Professional Resilience and Self-Care</w:t>
      </w:r>
    </w:p>
    <w:p>
      <w:pPr>
        <w:pStyle w:val="FirstParagraph"/>
      </w:pPr>
      <w:r>
        <w:t xml:space="preserve">The emotional toll of being a</w:t>
      </w:r>
      <w:r>
        <w:t xml:space="preserve"> </w:t>
      </w:r>
      <w:r>
        <w:rPr>
          <w:bCs/>
          <w:b/>
        </w:rPr>
        <w:t xml:space="preserve">Special Education Teacher</w:t>
      </w:r>
      <w:r>
        <w:t xml:space="preserve"> </w:t>
      </w:r>
      <w:r>
        <w:t xml:space="preserve">in any setting is significant, but the high expectations and fast-paced urban environment of Amsterdam can intensify this. The pressure to provide immediate results in an integrated system can lead to burnout if not managed carefully. I found that building a support network within the school was crucial. Regular debriefing sessions with colleagues, sharing successes as well as failures, helped normalize the difficulties we faced.</w:t>
      </w:r>
    </w:p>
    <w:p>
      <w:pPr>
        <w:pStyle w:val="BodyText"/>
      </w:pPr>
      <w:r>
        <w:t xml:space="preserve">Moreover, reflecting on my practice in</w:t>
      </w:r>
      <w:r>
        <w:t xml:space="preserve"> </w:t>
      </w:r>
      <w:r>
        <w:rPr>
          <w:bCs/>
          <w:b/>
        </w:rPr>
        <w:t xml:space="preserve">Netherlands Amsterdam</w:t>
      </w:r>
      <w:r>
        <w:t xml:space="preserve"> </w:t>
      </w:r>
      <w:r>
        <w:t xml:space="preserve">taught me the importance of self-compassion. I learned to celebrate small victories—a student who finally navigated a complex bus route independently, or a child who expressed their needs verbally for the first time. These moments underscored the human impact of our work, reminding me why I entered this profession in the first place.</w:t>
      </w:r>
    </w:p>
    <w:bookmarkEnd w:id="23"/>
    <w:bookmarkStart w:id="24" w:name="X2f9d3fe72b146e0df04374b8884571f8fb0c705"/>
    <w:p>
      <w:pPr>
        <w:pStyle w:val="Heading2"/>
      </w:pPr>
      <w:r>
        <w:t xml:space="preserve">Conclusion: The Future of Inclusive Education</w:t>
      </w:r>
    </w:p>
    <w:p>
      <w:pPr>
        <w:pStyle w:val="FirstParagraph"/>
      </w:pPr>
      <w:r>
        <w:t xml:space="preserve">In conclusion, my experience as a</w:t>
      </w:r>
      <w:r>
        <w:t xml:space="preserve"> </w:t>
      </w:r>
      <w:r>
        <w:rPr>
          <w:bCs/>
          <w:b/>
        </w:rPr>
        <w:t xml:space="preserve">Special Education Teacher</w:t>
      </w:r>
      <w:r>
        <w:t xml:space="preserve"> </w:t>
      </w:r>
      <w:r>
        <w:t xml:space="preserve">in</w:t>
      </w:r>
      <w:r>
        <w:t xml:space="preserve"> </w:t>
      </w:r>
      <w:r>
        <w:rPr>
          <w:bCs/>
          <w:b/>
        </w:rPr>
        <w:t xml:space="preserve">Netherlands Amsterdam</w:t>
      </w:r>
      <w:r>
        <w:t xml:space="preserve"> </w:t>
      </w:r>
      <w:r>
        <w:t xml:space="preserve">has been transformative. It has moved me away from a rigid, clinical perspective toward a holistic, community-oriented view of education. The city’s commitment to inclusion serves as both an inspiration and a challenge, pushing educators to constantly innovate and adapt. I leave this experience with a deeper appreciation for the power of collaboration, the importance of cultural sensitivity, and the necessity of fostering autonomy in all learners.</w:t>
      </w:r>
    </w:p>
    <w:p>
      <w:pPr>
        <w:pStyle w:val="BodyText"/>
      </w:pPr>
      <w:r>
        <w:t xml:space="preserve">This journey has not only refined my professional skills but also enriched my personal worldview. It has shown me that special education is not about fixing broken pieces but about unlocking potential within a supportive framework. As I look to the future, I carry with me the lessons learned in Amsterdam: that true inclusion requires systemic change, individual compassion, and an unwavering belief in the capacity of every student to grow.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Special Education in Netherlands Amsterdam</dc:title>
  <dc:creator/>
  <cp:keywords/>
  <dcterms:created xsi:type="dcterms:W3CDTF">2026-07-30T04:49:42Z</dcterms:created>
  <dcterms:modified xsi:type="dcterms:W3CDTF">2026-07-30T04:49:42Z</dcterms:modified>
</cp:coreProperties>
</file>

<file path=docProps/custom.xml><?xml version="1.0" encoding="utf-8"?>
<Properties xmlns="http://schemas.openxmlformats.org/officeDocument/2006/custom-properties" xmlns:vt="http://schemas.openxmlformats.org/officeDocument/2006/docPropsVTypes"/>
</file>