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New</w:t>
      </w:r>
      <w:r>
        <w:t xml:space="preserve"> </w:t>
      </w:r>
      <w:r>
        <w:t xml:space="preserve">Zealand</w:t>
      </w:r>
      <w:r>
        <w:t xml:space="preserve"> </w:t>
      </w:r>
      <w:r>
        <w:t xml:space="preserve">Wellington</w:t>
      </w:r>
    </w:p>
    <w:bookmarkStart w:id="20" w:name="Xba9710e750d5b9ae658bcc577df11863cadfc30"/>
    <w:p>
      <w:pPr>
        <w:pStyle w:val="Heading1"/>
      </w:pPr>
      <w:r>
        <w:rPr>
          <w:bCs/>
          <w:b/>
        </w:rPr>
        <w:t xml:space="preserve">A Reflection on the Pedagogy and Practice of Special Education Teaching in Wellington, New Zealand</w:t>
      </w:r>
    </w:p>
    <w:p>
      <w:pPr>
        <w:pStyle w:val="FirstParagraph"/>
      </w:pPr>
      <w:r>
        <w:t xml:space="preserve">The journey into the profession of a</w:t>
      </w:r>
      <w:r>
        <w:t xml:space="preserve"> </w:t>
      </w:r>
      <w:r>
        <w:rPr>
          <w:bCs/>
          <w:b/>
        </w:rPr>
        <w:t xml:space="preserve">Special Education Teacher</w:t>
      </w:r>
      <w:r>
        <w:t xml:space="preserve">New Zealand Wellington, I am continually struck by the delicate balance between international best practices in special needs education and the deeply specific cultural imperatives of Aotearoa New Zealand. This reflection paper explores my evolving understanding of what it means to be a</w:t>
      </w:r>
      <w:r>
        <w:t xml:space="preserve"> </w:t>
      </w:r>
      <w:r>
        <w:rPr>
          <w:bCs/>
          <w:b/>
        </w:rPr>
        <w:t xml:space="preserve">Special Education Teacher</w:t>
      </w:r>
      <w:r>
        <w:t xml:space="preserve"> </w:t>
      </w:r>
      <w:r>
        <w:t xml:space="preserve">operating within this vibrant, multicultural capital city, situated as I am at the intersection of Te Tiriti o Waitangi obligations, modern pedagogical strategies, and community-centered learning.</w:t>
      </w:r>
    </w:p>
    <w:p>
      <w:pPr>
        <w:pStyle w:val="BodyText"/>
      </w:pPr>
      <w:r>
        <w:t xml:space="preserve">In</w:t>
      </w:r>
      <w:r>
        <w:t xml:space="preserve"> </w:t>
      </w:r>
      <w:r>
        <w:rPr>
          <w:bCs/>
          <w:b/>
        </w:rPr>
        <w:t xml:space="preserve">New Zealand Wellington</w:t>
      </w:r>
      <w:r>
        <w:t xml:space="preserve">, the context for special education is shaped significantly by the principles of Te Tiriti o Waitangi (The Treaty of Partnership). As a</w:t>
      </w:r>
    </w:p>
    <w:p>
      <w:pPr>
        <w:pStyle w:val="BodyText"/>
      </w:pPr>
      <w:r>
        <w:t xml:space="preserve">Special Education Teacher, I recognize that my role extends far beyond the delivery of Individualised Education Programmes (IEPs) or resource allocation. It requires a deep, ongoing engagement with te ao Māori (the Māori world view). This means understanding that disability is not viewed solely through a medical or deficit lens, but often through an ecological and whanaungatanga (relationship-building) framework. In Wellington, with its diverse population including significant Māori and Pasifika communities, acknowledging the cultural identity of the learner is paramount. A</w:t>
      </w:r>
      <w:r>
        <w:t xml:space="preserve"> </w:t>
      </w:r>
      <w:r>
        <w:rPr>
          <w:bCs/>
          <w:b/>
        </w:rPr>
        <w:t xml:space="preserve">Special Education Teacher</w:t>
      </w:r>
      <w:r>
        <w:t xml:space="preserve"> </w:t>
      </w:r>
      <w:r>
        <w:t xml:space="preserve">must ensure that interventions are culturally responsive. For instance, when working with a Māori student who has additional learning needs, it is essential to involve whānau (family) not just as stakeholders in meetings, but as co-architects of the educational journey. This shifts the dynamic from a top-down therapeutic model to one of partnership and mana enhancement.</w:t>
      </w:r>
    </w:p>
    <w:p>
      <w:pPr>
        <w:pStyle w:val="BodyText"/>
      </w:pPr>
      <w:r>
        <w:t xml:space="preserve">The physical and social environment of</w:t>
      </w:r>
      <w:r>
        <w:t xml:space="preserve"> </w:t>
      </w:r>
      <w:r>
        <w:rPr>
          <w:bCs/>
          <w:b/>
        </w:rPr>
        <w:t xml:space="preserve">New Zealand Wellington</w:t>
      </w:r>
      <w:r>
        <w:t xml:space="preserve"> </w:t>
      </w:r>
      <w:r>
        <w:t xml:space="preserve">also influences my practice. As a compact capital city, Wellington offers unique opportunities for community-based learning that might be less accessible in rural settings. However, it also presents challenges regarding accessibility in older infrastructure and the socio-economic disparities that exist even within close geographical proximity. Reflecting on my time in local schools, I have learned that being an effective</w:t>
      </w:r>
      <w:r>
        <w:t xml:space="preserve"> </w:t>
      </w:r>
      <w:r>
        <w:rPr>
          <w:bCs/>
          <w:b/>
        </w:rPr>
        <w:t xml:space="preserve">Special Education Teacher</w:t>
      </w:r>
      <w:r>
        <w:t xml:space="preserve"> </w:t>
      </w:r>
      <w:r>
        <w:t xml:space="preserve">involves advocating for environmental modifications and resource equity. It requires a nuanced understanding of the local community networks, including speech therapists, occupational therapists, and youth workers who are embedded in the Wellington region’s health and education systems. Collaboration is not optional; it is the lifeblood of successful inclusion.</w:t>
      </w:r>
    </w:p>
    <w:p>
      <w:pPr>
        <w:pStyle w:val="BodyText"/>
      </w:pPr>
      <w:r>
        <w:t xml:space="preserve">Furthermore, I am continually reflecting on the tension between standardisation and individualisation. In</w:t>
      </w:r>
      <w:r>
        <w:t xml:space="preserve"> </w:t>
      </w:r>
      <w:r>
        <w:rPr>
          <w:bCs/>
          <w:b/>
        </w:rPr>
        <w:t xml:space="preserve">New Zealand Wellington</w:t>
      </w:r>
      <w:r>
        <w:t xml:space="preserve">, like much of New Zealand, there is a strong push towards evidence-based practice within frameworks such as The New Zealand Curriculum. Yet, for students with complex needs, rigid adherence to curriculum standards can sometimes obscure their actual progress and well-being. My role as a</w:t>
      </w:r>
      <w:r>
        <w:t xml:space="preserve"> </w:t>
      </w:r>
      <w:r>
        <w:rPr>
          <w:bCs/>
          <w:b/>
        </w:rPr>
        <w:t xml:space="preserve">Special Education Teacher</w:t>
      </w:r>
      <w:r>
        <w:t xml:space="preserve"> </w:t>
      </w:r>
      <w:r>
        <w:t xml:space="preserve">involves navigating this tension by documenting progress in meaningful ways that capture the whole child—socially, emotionally, and academically. This requires patience and a willingness to step back from traditional metrics of success to embrace micro-progressions. It means celebrating the moment a non-verbal student makes eye contact, or when a student with autism successfully navigates a busy street in Wellington’s CBD with supported independence.</w:t>
      </w:r>
    </w:p>
    <w:p>
      <w:pPr>
        <w:pStyle w:val="BodyText"/>
      </w:pPr>
      <w:r>
        <w:t xml:space="preserve">The diversity of</w:t>
      </w:r>
      <w:r>
        <w:t xml:space="preserve"> </w:t>
      </w:r>
      <w:r>
        <w:rPr>
          <w:bCs/>
          <w:b/>
        </w:rPr>
        <w:t xml:space="preserve">New Zealand Wellington</w:t>
      </w:r>
      <w:r>
        <w:t xml:space="preserve"> </w:t>
      </w:r>
      <w:r>
        <w:t xml:space="preserve">also challenges me to broaden my perspective on neurodiversity and disability. The city is home to refugees, migrants, and indigenous peoples, each bringing unique cultural narratives about difference and ability. As a</w:t>
      </w:r>
    </w:p>
    <w:p>
      <w:pPr>
        <w:pStyle w:val="BodyText"/>
      </w:pPr>
      <w:r>
        <w:t xml:space="preserve">Special Education Teacher, I must remain humble in the face of this diversity. I cannot assume that my professional knowledge supersedes the lived experience of families from different backgrounds. This has led me to prioritize active listening and culturally safe practice in all my interactions. It means questioning my own biases and ensuring that language barriers do not become exclusionary barriers to support.</w:t>
      </w:r>
    </w:p>
    <w:p>
      <w:pPr>
        <w:pStyle w:val="BodyText"/>
      </w:pPr>
      <w:r>
        <w:t xml:space="preserve">Emotionally, this role is demanding. The emotional labour involved in supporting students with significant challenges, while simultaneously advocating for them within sometimes bureaucratic systems, can be draining. In</w:t>
      </w:r>
      <w:r>
        <w:t xml:space="preserve"> </w:t>
      </w:r>
      <w:r>
        <w:rPr>
          <w:bCs/>
          <w:b/>
        </w:rPr>
        <w:t xml:space="preserve">New Zealand Wellington</w:t>
      </w:r>
      <w:r>
        <w:t xml:space="preserve">, the concept of 'wellbeing' is increasingly central to education policy. For a</w:t>
      </w:r>
    </w:p>
    <w:p>
      <w:pPr>
        <w:pStyle w:val="BodyText"/>
      </w:pPr>
      <w:r>
        <w:t xml:space="preserve">Special Education Teacher, self-care and professional resilience are not selfish acts but professional necessities. Without a sustainable approach to my own wellbeing, I cannot offer the empathy and patience that my students require. I have learned to seek support from colleagues, engage in reflective supervision, and maintain boundaries that protect my capacity to serve.</w:t>
      </w:r>
    </w:p>
    <w:p>
      <w:pPr>
        <w:pStyle w:val="BodyText"/>
      </w:pPr>
      <w:r>
        <w:t xml:space="preserve">Looking forward, I see the role of the</w:t>
      </w:r>
      <w:r>
        <w:t xml:space="preserve"> </w:t>
      </w:r>
      <w:r>
        <w:rPr>
          <w:bCs/>
          <w:b/>
        </w:rPr>
        <w:t xml:space="preserve">Special Education Teacher</w:t>
      </w:r>
      <w:r>
        <w:t xml:space="preserve">New Zealand Wellington as increasingly vital. The shift towards inclusive education is not just a policy directive but a moral imperative. We are moving away from segregation and towards genuine belonging. This requires us to be change agents within our schools, challenging systems that fail to accommodate difference, and fostering cultures where diversity is celebrated rather than tolerated.</w:t>
      </w:r>
    </w:p>
    <w:p>
      <w:pPr>
        <w:pStyle w:val="BodyText"/>
      </w:pPr>
      <w:r>
        <w:t xml:space="preserve">In conclusion, my reflection as a</w:t>
      </w:r>
    </w:p>
    <w:p>
      <w:pPr>
        <w:pStyle w:val="BodyText"/>
      </w:pPr>
      <w:r>
        <w:t xml:space="preserve">Special Education Teacher in</w:t>
      </w:r>
      <w:r>
        <w:t xml:space="preserve"> </w:t>
      </w:r>
      <w:r>
        <w:rPr>
          <w:bCs/>
          <w:b/>
        </w:rPr>
        <w:t xml:space="preserve">New Zealand Wellington</w:t>
      </w:r>
      <w:r>
        <w:t xml:space="preserve"> </w:t>
      </w:r>
      <w:r>
        <w:t xml:space="preserve">reveals a complex tapestry of responsibilities. It is about weaving together te ao Māori perspectives, international inclusive practices, and deep community engagement. It is about seeing the potential in every child despite their challenges and working tirelessly to remove the barriers that stand in their way. This role demands intellectual rigour, emotional intelligence, cultural humility, and an unshakeable belief in the power of education to transform lives. As I continue my journey in this beautiful yet challenging city, I remain committed to upholding these values, ensuring that every child who walks through my classroom doors feels seen, heard, and valued.</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a Special Education Teacher in New Zealand Wellington</dc:title>
  <dc:creator/>
  <dc:language>en</dc:language>
  <cp:keywords/>
  <dcterms:created xsi:type="dcterms:W3CDTF">2026-07-29T21:53:57Z</dcterms:created>
  <dcterms:modified xsi:type="dcterms:W3CDTF">2026-07-29T21:53:57Z</dcterms:modified>
</cp:coreProperties>
</file>

<file path=docProps/custom.xml><?xml version="1.0" encoding="utf-8"?>
<Properties xmlns="http://schemas.openxmlformats.org/officeDocument/2006/custom-properties" xmlns:vt="http://schemas.openxmlformats.org/officeDocument/2006/docPropsVTypes"/>
</file>