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Lagos</w:t>
      </w:r>
    </w:p>
    <w:bookmarkStart w:id="21" w:name="Xd755ce524bceb3796d5be7c56be3c98e25c2591"/>
    <w:p>
      <w:pPr>
        <w:pStyle w:val="Heading2"/>
      </w:pPr>
      <w:r>
        <w:t xml:space="preserve">A Reflection on the Role of a Special Education Teacher in Nigeria Lagos</w:t>
      </w:r>
    </w:p>
    <w:bookmarkStart w:id="20" w:name="X27c87463a37a37c661b97084f33add0c2639ed8"/>
    <w:p>
      <w:pPr>
        <w:pStyle w:val="Heading3"/>
      </w:pPr>
      <w:r>
        <w:t xml:space="preserve">An Insider’s Perspective on Inclusion, Challenge, and Hope</w:t>
      </w:r>
    </w:p>
    <w:p>
      <w:pPr>
        <w:pStyle w:val="FirstParagraph"/>
      </w:pPr>
      <w:r>
        <w:t xml:space="preserve">Serving as a</w:t>
      </w:r>
      <w:r>
        <w:t xml:space="preserve"> </w:t>
      </w:r>
      <w:r>
        <w:rPr>
          <w:bCs/>
          <w:b/>
        </w:rPr>
        <w:t xml:space="preserve">Special Education Teacher</w:t>
      </w:r>
      <w:r>
        <w:t xml:space="preserve"> </w:t>
      </w:r>
      <w:r>
        <w:t xml:space="preserve">in</w:t>
      </w:r>
    </w:p>
    <w:p>
      <w:pPr>
        <w:pStyle w:val="BodyText"/>
      </w:pPr>
      <w:r>
        <w:t xml:space="preserve">Nigeria Lagos</w:t>
      </w:r>
    </w:p>
    <w:p>
      <w:pPr>
        <w:pStyle w:val="BodyText"/>
      </w:pPr>
      <w:r>
        <w:t xml:space="preserve">is not merely a profession; it is a profound journey of resilience, cultural adaptation, and unwavering advocacy. When I first embarked on this path in the bustling metropolis of Lagos State, I arrived with theoretical knowledge drawn from standard pedagogical frameworks. However, the reality of the</w:t>
      </w:r>
      <w:r>
        <w:t xml:space="preserve"> </w:t>
      </w:r>
      <w:r>
        <w:t xml:space="preserve">Nigeria Lagos</w:t>
      </w:r>
      <w:r>
        <w:t xml:space="preserve"> </w:t>
      </w:r>
      <w:r>
        <w:t xml:space="preserve">context quickly revealed that effective special education is not just about applying standardized techniques; it is about navigating a complex landscape of socio-economic disparities, infrastructural challenges, and deep-rooted cultural perceptions regarding disability.</w:t>
      </w:r>
    </w:p>
    <w:p>
      <w:pPr>
        <w:pStyle w:val="BodyText"/>
      </w:pPr>
      <w:r>
        <w:t xml:space="preserve">The city of</w:t>
      </w:r>
      <w:r>
        <w:t xml:space="preserve"> </w:t>
      </w:r>
      <w:r>
        <w:rPr>
          <w:bCs/>
          <w:b/>
        </w:rPr>
        <w:t xml:space="preserve">Nigeria Lagos</w:t>
      </w:r>
      <w:r>
        <w:t xml:space="preserve"> </w:t>
      </w:r>
      <w:r>
        <w:t xml:space="preserve">stands as the economic nerve center of West Africa. It is a place defined by its vibrant energy, rapid urbanization, and relentless pace. Yet, within this dynamic environment lies a significant gap in inclusive education for children with diverse needs. As a</w:t>
      </w:r>
      <w:r>
        <w:t xml:space="preserve"> </w:t>
      </w:r>
      <w:r>
        <w:t xml:space="preserve">Special Education Teacher</w:t>
      </w:r>
    </w:p>
    <w:p>
      <w:pPr>
        <w:pStyle w:val="BodyText"/>
      </w:pPr>
      <w:r>
        <w:t xml:space="preserve">in this setting, my primary reflection revolves around the concept of "resourcefulness amidst scarcity." Unlike educators in well-funded Western contexts who may rely heavily on advanced assistive technologies and specialized therapeutic equipment, I often find myself innovating with limited materials. A simple piece of cardboard or a locally sourced toy can become a pivotal tool for sensory integration or fine motor skill development. This necessity for ingenuity has taught me that the essence of special education is not in the tools we use, but in the intent and adaptability we bring to our students.</w:t>
      </w:r>
    </w:p>
    <w:p>
      <w:pPr>
        <w:pStyle w:val="BodyText"/>
      </w:pPr>
      <w:r>
        <w:t xml:space="preserve">One of the most profound aspects of being a</w:t>
      </w:r>
      <w:r>
        <w:t xml:space="preserve"> </w:t>
      </w:r>
      <w:r>
        <w:rPr>
          <w:bCs/>
          <w:b/>
        </w:rPr>
        <w:t xml:space="preserve">Special Education Teacher</w:t>
      </w:r>
      <w:r>
        <w:t xml:space="preserve"> </w:t>
      </w:r>
      <w:r>
        <w:t xml:space="preserve">here is dealing with societal stigma. In many parts of</w:t>
      </w:r>
      <w:r>
        <w:t xml:space="preserve"> </w:t>
      </w:r>
      <w:r>
        <w:t xml:space="preserve">Nigeria Lagos</w:t>
      </w:r>
      <w:r>
        <w:t xml:space="preserve">, disability is still shrouded in misunderstanding, often attributed to spiritual causes or family curses rather than medical or neurological conditions. Consequently, my role extends far beyond the classroom walls. I frequently find myself acting as a community counselor and an advocate for the families of my students. Engaging with parents who are grappling with shame or confusion requires immense empathy and patience. We must dismantle misconceptions through education, demonstrating that children with disabilities possess unique potentials that can be nurtured if given the right support. This dual role of educator and social change agent is intrinsic to the identity of a</w:t>
      </w:r>
      <w:r>
        <w:t xml:space="preserve"> </w:t>
      </w:r>
      <w:r>
        <w:t xml:space="preserve">Special Education Teacher</w:t>
      </w:r>
    </w:p>
    <w:p>
      <w:pPr>
        <w:pStyle w:val="BodyText"/>
      </w:pPr>
      <w:r>
        <w:t xml:space="preserve">in this region.</w:t>
      </w:r>
    </w:p>
    <w:p>
      <w:pPr>
        <w:pStyle w:val="BodyText"/>
      </w:pPr>
      <w:r>
        <w:t xml:space="preserve">Furthermore, the infrastructure challenges in</w:t>
      </w:r>
      <w:r>
        <w:t xml:space="preserve"> </w:t>
      </w:r>
      <w:r>
        <w:rPr>
          <w:bCs/>
          <w:b/>
        </w:rPr>
        <w:t xml:space="preserve">Nigeria Lagos</w:t>
      </w:r>
      <w:r>
        <w:t xml:space="preserve">Special Education Teacher</w:t>
      </w:r>
    </w:p>
    <w:p>
      <w:pPr>
        <w:pStyle w:val="BodyText"/>
      </w:pPr>
      <w:r>
        <w:t xml:space="preserve">, I have learned to build flexibility into my curriculum. Lessons are designed to be modular and portable, ensuring that learning continues despite external disruptions. This adaptability has fostered a resilient mindset in both my students and myself. We have learned to find moments of clarity and connection even amidst chaos, turning the unpredictable nature of life in Lagos into a lesson in perseverance.</w:t>
      </w:r>
    </w:p>
    <w:p>
      <w:pPr>
        <w:pStyle w:val="BodyText"/>
      </w:pPr>
      <w:r>
        <w:t xml:space="preserve">The diversity within</w:t>
      </w:r>
      <w:r>
        <w:t xml:space="preserve"> </w:t>
      </w:r>
      <w:r>
        <w:t xml:space="preserve">Nigeria Lagos</w:t>
      </w:r>
      <w:r>
        <w:t xml:space="preserve"> </w:t>
      </w:r>
      <w:r>
        <w:t xml:space="preserve">is another critical factor. The student body I teach often comes from varied ethnic backgrounds—Yoruba, Igbo, Hausa, and many others—each with distinct linguistic and cultural nuances. A</w:t>
      </w:r>
      <w:r>
        <w:t xml:space="preserve"> </w:t>
      </w:r>
      <w:r>
        <w:rPr>
          <w:bCs/>
          <w:b/>
        </w:rPr>
        <w:t xml:space="preserve">Special Education Teacher</w:t>
      </w:r>
    </w:p>
    <w:p>
      <w:pPr>
        <w:pStyle w:val="BodyText"/>
      </w:pPr>
      <w:r>
        <w:t xml:space="preserve">Despite these challenges, there is a growing sense of hope. The government of</w:t>
      </w:r>
      <w:r>
        <w:t xml:space="preserve"> </w:t>
      </w:r>
      <w:r>
        <w:rPr>
          <w:bCs/>
          <w:b/>
        </w:rPr>
        <w:t xml:space="preserve">Nigeria Lagos</w:t>
      </w:r>
      <w:r>
        <w:t xml:space="preserve">Special Education Teacher</w:t>
      </w:r>
    </w:p>
    <w:p>
      <w:pPr>
        <w:pStyle w:val="BodyText"/>
      </w:pPr>
      <w:r>
        <w:t xml:space="preserve">, I am proud to be part of this transitional phase. We are building bridges where there were once walls. The joy we witness when a non-verbal student communicates their first need, or when a child with motor impairments successfully participates in a physical education game, is unparalleled.</w:t>
      </w:r>
    </w:p>
    <w:p>
      <w:pPr>
        <w:pStyle w:val="BodyText"/>
      </w:pPr>
      <w:r>
        <w:t xml:space="preserve">In conclusion, my experience as a</w:t>
      </w:r>
      <w:r>
        <w:t xml:space="preserve"> </w:t>
      </w:r>
      <w:r>
        <w:rPr>
          <w:bCs/>
          <w:b/>
        </w:rPr>
        <w:t xml:space="preserve">Special Education Teacher</w:t>
      </w:r>
      <w:r>
        <w:t xml:space="preserve"> </w:t>
      </w:r>
      <w:r>
        <w:t xml:space="preserve">in</w:t>
      </w:r>
      <w:r>
        <w:t xml:space="preserve"> </w:t>
      </w:r>
      <w:r>
        <w:t xml:space="preserve">Nigeria Lagos</w:t>
      </w:r>
      <w:r>
        <w:t xml:space="preserve"> </w:t>
      </w:r>
      <w:r>
        <w:t xml:space="preserve">has been transformative. It has stripped away the notion that special education is solely about remediation and revealed it as a holistic practice of human connection and empowerment. The context of Lagos, with its unique blend of high-pressure urban life and rich cultural heritage, demands a teacher who is part educator, part psychologist, part social worker, and fully committed advocate. While the road is fraught with infrastructural deficits and societal misconceptions, the resilience of our students inspires a daily renewal of purpose. We are not just teaching; we are redefining possibility in</w:t>
      </w:r>
      <w:r>
        <w:t xml:space="preserve"> </w:t>
      </w:r>
      <w:r>
        <w:t xml:space="preserve">Nigeria Lagos</w:t>
      </w:r>
      <w:r>
        <w:t xml:space="preserve">, one child at a time.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Special Education Teacher in Nigeria Lagos</dc:title>
  <dc:creator/>
  <dc:language>en</dc:language>
  <cp:keywords/>
  <dcterms:created xsi:type="dcterms:W3CDTF">2026-07-29T16:08:05Z</dcterms:created>
  <dcterms:modified xsi:type="dcterms:W3CDTF">2026-07-29T16:08:05Z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